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 xml:space="preserve">отдел по управлению муниципальным имуществом администрации Черлакского муниципального района  информирует о результатах аукциона  </w:t>
      </w:r>
      <w:r w:rsidR="00EB44E8">
        <w:t>по продаже</w:t>
      </w:r>
      <w:r w:rsidR="002C5E10" w:rsidRPr="003B5827">
        <w:t xml:space="preserve">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EB44E8" w:rsidRPr="00EB44E8" w:rsidRDefault="00EB44E8" w:rsidP="00EB44E8">
      <w:pPr>
        <w:ind w:left="-142"/>
        <w:jc w:val="both"/>
        <w:rPr>
          <w:iCs/>
        </w:rPr>
      </w:pPr>
      <w:r w:rsidRPr="00EB44E8">
        <w:rPr>
          <w:iCs/>
        </w:rPr>
        <w:t>распоряжение администрации Черлакского муниципального района от 28 февраля 2025 года 108-р «О проведении электронного аукциона на право заключения договора аренды  земельного участка, находящегося в государственной собственности».</w:t>
      </w:r>
    </w:p>
    <w:p w:rsidR="005D1500" w:rsidRDefault="005D1500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A9527C" w:rsidRDefault="00A9527C" w:rsidP="00481025">
      <w:pPr>
        <w:ind w:left="-180"/>
        <w:jc w:val="both"/>
      </w:pPr>
    </w:p>
    <w:p w:rsidR="00EB44E8" w:rsidRDefault="00EB44E8" w:rsidP="00EB44E8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021101:1430</w:t>
      </w:r>
    </w:p>
    <w:p w:rsidR="00EB44E8" w:rsidRDefault="00EB44E8" w:rsidP="00EB44E8">
      <w:pPr>
        <w:jc w:val="both"/>
      </w:pPr>
      <w:r>
        <w:rPr>
          <w:b/>
        </w:rPr>
        <w:t>Площадь земельного участка:</w:t>
      </w:r>
      <w:r>
        <w:t xml:space="preserve"> 1372</w:t>
      </w:r>
      <w:r>
        <w:rPr>
          <w:sz w:val="26"/>
          <w:szCs w:val="26"/>
        </w:rPr>
        <w:t xml:space="preserve"> </w:t>
      </w:r>
      <w:proofErr w:type="spellStart"/>
      <w:r>
        <w:t>кв.м</w:t>
      </w:r>
      <w:proofErr w:type="spellEnd"/>
      <w:r>
        <w:t>.</w:t>
      </w:r>
    </w:p>
    <w:p w:rsidR="00EB44E8" w:rsidRDefault="00EB44E8" w:rsidP="00EB44E8">
      <w:pPr>
        <w:jc w:val="both"/>
        <w:rPr>
          <w:b/>
        </w:rPr>
      </w:pPr>
      <w:r>
        <w:rPr>
          <w:b/>
        </w:rPr>
        <w:t>Местоположение земельного участка:</w:t>
      </w:r>
      <w:r>
        <w:t xml:space="preserve"> </w:t>
      </w:r>
      <w:r w:rsidRPr="0048780F">
        <w:t xml:space="preserve">Омская область, Черлакский район, с. </w:t>
      </w:r>
      <w:proofErr w:type="spellStart"/>
      <w:r w:rsidRPr="0048780F">
        <w:t>Елизаветинка</w:t>
      </w:r>
      <w:proofErr w:type="spellEnd"/>
      <w:r w:rsidRPr="0048780F">
        <w:t>, ул. Береговая</w:t>
      </w:r>
      <w:r w:rsidRPr="0048780F">
        <w:rPr>
          <w:b/>
        </w:rPr>
        <w:t xml:space="preserve"> </w:t>
      </w:r>
    </w:p>
    <w:p w:rsidR="00EB44E8" w:rsidRDefault="00EB44E8" w:rsidP="00EB44E8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EB44E8" w:rsidRPr="009411C7" w:rsidRDefault="00EB44E8" w:rsidP="00EB44E8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11C7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 санитарной охраны  поверхностных источников водоснабжения</w:t>
      </w:r>
      <w:r>
        <w:t xml:space="preserve"> (сведения об ограничениях, установленных в отношении земельного участка, содержатся в выписке  из ЕГРН)</w:t>
      </w:r>
    </w:p>
    <w:p w:rsidR="00EB44E8" w:rsidRDefault="00EB44E8" w:rsidP="00EB44E8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ведения личного подсобного хозяйства</w:t>
      </w:r>
    </w:p>
    <w:p w:rsidR="00EB44E8" w:rsidRDefault="00EB44E8" w:rsidP="00EB44E8">
      <w:pPr>
        <w:jc w:val="both"/>
      </w:pPr>
      <w:r>
        <w:rPr>
          <w:b/>
        </w:rPr>
        <w:t>Категория земель:</w:t>
      </w:r>
      <w:r>
        <w:t xml:space="preserve"> земли населенных пунктов</w:t>
      </w:r>
    </w:p>
    <w:p w:rsidR="00EB44E8" w:rsidRDefault="00EB44E8" w:rsidP="00EB44E8">
      <w:pPr>
        <w:jc w:val="both"/>
      </w:pPr>
      <w:r w:rsidRPr="00513F5E">
        <w:rPr>
          <w:b/>
        </w:rPr>
        <w:t>Дата, вр</w:t>
      </w:r>
      <w:r>
        <w:rPr>
          <w:b/>
        </w:rPr>
        <w:t>емя и порядок осмотра земельного</w:t>
      </w:r>
      <w:r w:rsidRPr="00513F5E">
        <w:rPr>
          <w:b/>
        </w:rPr>
        <w:t xml:space="preserve"> участк</w:t>
      </w:r>
      <w:r>
        <w:rPr>
          <w:b/>
        </w:rPr>
        <w:t>а</w:t>
      </w:r>
      <w:r>
        <w:t>:</w:t>
      </w:r>
      <w:r w:rsidRPr="00513F5E">
        <w:t xml:space="preserve"> </w:t>
      </w:r>
      <w:r>
        <w:t>с момента публикации извещения по указанному местоположению земельного участка в любое время самостоятельно</w:t>
      </w:r>
    </w:p>
    <w:p w:rsidR="00EB44E8" w:rsidRPr="00D5630D" w:rsidRDefault="00EB44E8" w:rsidP="00EB44E8">
      <w:pPr>
        <w:jc w:val="both"/>
      </w:pPr>
      <w:r w:rsidRPr="00D5630D">
        <w:rPr>
          <w:b/>
        </w:rPr>
        <w:t xml:space="preserve">Начальная стоимость земельного участка: </w:t>
      </w:r>
      <w:r w:rsidRPr="00C47E5A">
        <w:t>89097,68 (восемьдесят девять тысяч девяносто семь) рублей 68 копеек - в размере кадастровой стоимости земельного участка</w:t>
      </w:r>
      <w:r w:rsidRPr="00D5630D">
        <w:t>;</w:t>
      </w:r>
    </w:p>
    <w:p w:rsidR="00EB44E8" w:rsidRPr="00D5630D" w:rsidRDefault="00EB44E8" w:rsidP="00EB44E8">
      <w:pPr>
        <w:jc w:val="both"/>
      </w:pPr>
      <w:r w:rsidRPr="00D5630D">
        <w:rPr>
          <w:b/>
        </w:rPr>
        <w:t>Шаг аукциона:</w:t>
      </w:r>
      <w:r w:rsidRPr="00D5630D">
        <w:t xml:space="preserve"> </w:t>
      </w:r>
      <w:r>
        <w:t>2600,0</w:t>
      </w:r>
      <w:r w:rsidRPr="00D5630D">
        <w:t xml:space="preserve"> (</w:t>
      </w:r>
      <w:r>
        <w:t>две тысячи шестьсот</w:t>
      </w:r>
      <w:r w:rsidRPr="00D5630D">
        <w:t>) рублей.</w:t>
      </w:r>
    </w:p>
    <w:p w:rsidR="005D1500" w:rsidRDefault="00EB44E8" w:rsidP="00EB44E8">
      <w:pPr>
        <w:ind w:left="-180" w:firstLine="38"/>
        <w:jc w:val="both"/>
        <w:rPr>
          <w:b/>
        </w:rPr>
      </w:pPr>
      <w:r>
        <w:rPr>
          <w:b/>
        </w:rPr>
        <w:t xml:space="preserve">  </w:t>
      </w:r>
      <w:r w:rsidRPr="00D5630D">
        <w:rPr>
          <w:b/>
        </w:rPr>
        <w:t xml:space="preserve">Размер задатка: </w:t>
      </w:r>
      <w:r w:rsidRPr="00C47E5A">
        <w:t>17819,53 (семнадцать тысяч восемьсот девятнадцать) рубля 53 копейки</w:t>
      </w:r>
      <w:r>
        <w:t>.</w:t>
      </w:r>
      <w:r w:rsidRPr="008237CF">
        <w:rPr>
          <w:b/>
        </w:rPr>
        <w:t xml:space="preserve"> </w:t>
      </w:r>
      <w:r w:rsidR="005D1500">
        <w:rPr>
          <w:b/>
        </w:rPr>
        <w:t xml:space="preserve">   </w:t>
      </w:r>
    </w:p>
    <w:p w:rsidR="00EB44E8" w:rsidRDefault="00EB44E8" w:rsidP="00EB44E8">
      <w:pPr>
        <w:ind w:left="-180" w:firstLine="38"/>
        <w:jc w:val="both"/>
        <w:rPr>
          <w:b/>
        </w:rPr>
      </w:pPr>
    </w:p>
    <w:p w:rsidR="00A9527C" w:rsidRPr="00A9527C" w:rsidRDefault="00BD00DD" w:rsidP="00A9527C">
      <w:pPr>
        <w:ind w:left="-180" w:firstLine="38"/>
        <w:jc w:val="both"/>
      </w:pPr>
      <w:r>
        <w:rPr>
          <w:b/>
        </w:rPr>
        <w:t xml:space="preserve">   </w:t>
      </w:r>
      <w:r w:rsidR="004A6FFC" w:rsidRPr="003B5827">
        <w:t xml:space="preserve">В соответствии с протоколом № </w:t>
      </w:r>
      <w:r w:rsidR="000A1D0B" w:rsidRPr="000A1D0B">
        <w:t>U21000007030000000</w:t>
      </w:r>
      <w:r w:rsidR="00A9527C">
        <w:t>12</w:t>
      </w:r>
      <w:r w:rsidR="00EB44E8">
        <w:t>4</w:t>
      </w:r>
      <w:r w:rsidR="005D1500">
        <w:t>-</w:t>
      </w:r>
      <w:r w:rsidR="00A9527C">
        <w:t>1</w:t>
      </w:r>
      <w:r w:rsidR="005D1500">
        <w:t xml:space="preserve"> от </w:t>
      </w:r>
      <w:r w:rsidR="00A9527C">
        <w:t>02.04.2025</w:t>
      </w:r>
      <w:r w:rsidR="004A6FFC" w:rsidRPr="003B5827">
        <w:t xml:space="preserve"> </w:t>
      </w:r>
      <w:r w:rsidR="00A9527C" w:rsidRPr="00A9527C">
        <w:t>о признании претендентов участниками аукциона</w:t>
      </w:r>
      <w:r w:rsidR="00A9527C">
        <w:t xml:space="preserve">, </w:t>
      </w:r>
      <w:r w:rsidR="00A9527C" w:rsidRPr="00A9527C">
        <w:t xml:space="preserve">в связи с тем, что </w:t>
      </w:r>
      <w:r w:rsidR="00B36AC9">
        <w:t xml:space="preserve">на </w:t>
      </w:r>
      <w:r w:rsidR="00A9527C">
        <w:t xml:space="preserve">участие в аукционе </w:t>
      </w:r>
      <w:r w:rsidR="00A9527C" w:rsidRPr="00A9527C">
        <w:t xml:space="preserve">была </w:t>
      </w:r>
      <w:r w:rsidR="00B36AC9">
        <w:t>подана</w:t>
      </w:r>
      <w:r w:rsidR="00A9527C" w:rsidRPr="00A9527C">
        <w:t xml:space="preserve"> </w:t>
      </w:r>
      <w:r w:rsidR="00B36AC9">
        <w:t xml:space="preserve">одна </w:t>
      </w:r>
      <w:r w:rsidR="00A9527C" w:rsidRPr="00A9527C">
        <w:t>заявка, аукцион признается несостоявшимся на основании п.12 статьи 39.12 Земельного кодекса Российской Федерации.</w:t>
      </w:r>
    </w:p>
    <w:p w:rsidR="00A9527C" w:rsidRPr="00A9527C" w:rsidRDefault="00A9527C" w:rsidP="00A9527C">
      <w:pPr>
        <w:ind w:left="-180" w:firstLine="38"/>
        <w:jc w:val="both"/>
      </w:pPr>
      <w:r w:rsidRPr="00A9527C">
        <w:t xml:space="preserve">Принято решение заключить договор </w:t>
      </w:r>
      <w:r w:rsidR="00B36AC9">
        <w:t>купли-продажи</w:t>
      </w:r>
      <w:bookmarkStart w:id="0" w:name="_GoBack"/>
      <w:bookmarkEnd w:id="0"/>
      <w:r w:rsidRPr="00A9527C">
        <w:t xml:space="preserve">  земельного  участка  с  единственным участником  аукциона </w:t>
      </w:r>
      <w:r w:rsidR="00B36AC9">
        <w:t>Мачулиным Николаем Васильевичем</w:t>
      </w:r>
      <w:r w:rsidRPr="00A9527C">
        <w:t xml:space="preserve"> по начальной цене  предмета аукциона.</w:t>
      </w:r>
    </w:p>
    <w:p w:rsidR="005D1500" w:rsidRPr="000A1D0B" w:rsidRDefault="005D1500" w:rsidP="00A9527C">
      <w:pPr>
        <w:ind w:left="-180" w:firstLine="38"/>
        <w:jc w:val="both"/>
      </w:pPr>
    </w:p>
    <w:p w:rsidR="00A9527C" w:rsidRDefault="00A9527C" w:rsidP="00EF79A6"/>
    <w:p w:rsidR="00481025" w:rsidRPr="00EF79A6" w:rsidRDefault="00A9527C" w:rsidP="00EF79A6">
      <w:r>
        <w:t>02.04.2025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742CB"/>
    <w:rsid w:val="002B3629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5D1500"/>
    <w:rsid w:val="0066526B"/>
    <w:rsid w:val="008105E2"/>
    <w:rsid w:val="00A10945"/>
    <w:rsid w:val="00A25EA9"/>
    <w:rsid w:val="00A34203"/>
    <w:rsid w:val="00A9527C"/>
    <w:rsid w:val="00AF0B1B"/>
    <w:rsid w:val="00B36AC9"/>
    <w:rsid w:val="00BD00DD"/>
    <w:rsid w:val="00C379C8"/>
    <w:rsid w:val="00C65787"/>
    <w:rsid w:val="00D8778D"/>
    <w:rsid w:val="00DF3276"/>
    <w:rsid w:val="00EB44E8"/>
    <w:rsid w:val="00EF79A6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2018-06-18T06:37:00Z</cp:lastPrinted>
  <dcterms:created xsi:type="dcterms:W3CDTF">2017-02-27T11:45:00Z</dcterms:created>
  <dcterms:modified xsi:type="dcterms:W3CDTF">2025-04-02T08:09:00Z</dcterms:modified>
</cp:coreProperties>
</file>