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095"/>
        <w:gridCol w:w="710"/>
        <w:gridCol w:w="1417"/>
        <w:gridCol w:w="687"/>
      </w:tblGrid>
      <w:tr w:rsidR="00B16402" w:rsidRPr="00B16402" w:rsidTr="00B344D0">
        <w:trPr>
          <w:gridBefore w:val="1"/>
          <w:gridAfter w:val="3"/>
          <w:wBefore w:w="850" w:type="dxa"/>
          <w:wAfter w:w="2814" w:type="dxa"/>
        </w:trPr>
        <w:tc>
          <w:tcPr>
            <w:tcW w:w="6237" w:type="dxa"/>
            <w:gridSpan w:val="2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16402" w:rsidRPr="00B16402" w:rsidTr="00B344D0">
        <w:trPr>
          <w:gridBefore w:val="1"/>
          <w:gridAfter w:val="1"/>
          <w:wBefore w:w="850" w:type="dxa"/>
          <w:wAfter w:w="687" w:type="dxa"/>
        </w:trPr>
        <w:tc>
          <w:tcPr>
            <w:tcW w:w="8364" w:type="dxa"/>
            <w:gridSpan w:val="4"/>
          </w:tcPr>
          <w:p w:rsidR="00B16402" w:rsidRPr="00B16402" w:rsidRDefault="00B16402" w:rsidP="00A50CCE">
            <w:pPr>
              <w:widowControl w:val="0"/>
              <w:tabs>
                <w:tab w:val="left" w:pos="795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60093C" w:rsidRDefault="0060093C" w:rsidP="00606F9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16402" w:rsidRPr="00B16402" w:rsidRDefault="0060093C" w:rsidP="0060093C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 декабря 2024 года                                                                          № 335-п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60093C" w:rsidRDefault="0060093C" w:rsidP="00A50C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402" w:rsidRPr="00B16402" w:rsidRDefault="00B16402" w:rsidP="00A50C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</w:t>
            </w:r>
            <w:proofErr w:type="spellEnd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Черлак Омской области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rPr>
          <w:gridBefore w:val="2"/>
          <w:gridAfter w:val="2"/>
          <w:wBefore w:w="992" w:type="dxa"/>
          <w:wAfter w:w="2104" w:type="dxa"/>
        </w:trPr>
        <w:tc>
          <w:tcPr>
            <w:tcW w:w="6805" w:type="dxa"/>
            <w:gridSpan w:val="2"/>
          </w:tcPr>
          <w:p w:rsidR="00B16402" w:rsidRDefault="00B16402" w:rsidP="00B344D0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Порядка </w:t>
            </w:r>
            <w:r w:rsidR="00A50CCE" w:rsidRPr="00A50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из бюджета Черлакского муниципального района субсидий </w:t>
            </w:r>
            <w:r w:rsidR="00F34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организациям коммунального комплекса</w:t>
            </w:r>
            <w:r w:rsidR="00A50CCE" w:rsidRPr="00A50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</w:t>
            </w:r>
            <w:r w:rsidR="001978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34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мероприятий</w:t>
            </w:r>
            <w:r w:rsidR="00A50CCE" w:rsidRPr="00A50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E1B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реформированию и </w:t>
            </w:r>
            <w:r w:rsidR="00A50CCE" w:rsidRPr="00A50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модернизаци</w:t>
            </w:r>
            <w:r w:rsidR="007E1B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A50CCE" w:rsidRPr="00A50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жилищно-коммунального комплекса Черлакского муниципального района</w:t>
            </w:r>
          </w:p>
          <w:p w:rsidR="00E526E6" w:rsidRPr="00E526E6" w:rsidRDefault="00E526E6" w:rsidP="00B164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6402" w:rsidRPr="00B16402" w:rsidRDefault="00B16402" w:rsidP="00B16402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</w:t>
      </w:r>
      <w:r w:rsidR="00661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вторым пункта 4 статьи 78.5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53324" w:rsidRPr="00B16402" w:rsidRDefault="00C53324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</w:t>
      </w:r>
      <w:r w:rsidR="00A50CCE" w:rsidRP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из бюджета Черлакского муниципального района субсидий </w:t>
      </w:r>
      <w:r w:rsidR="00F34259" w:rsidRPr="00F342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организациям коммунального комплекса на </w:t>
      </w:r>
      <w:r w:rsidR="002F697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</w:t>
      </w:r>
      <w:r w:rsidR="00F34259" w:rsidRPr="00F342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затрат на проведение мероприятий</w:t>
      </w:r>
      <w:r w:rsidR="007E1B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реформированию и </w:t>
      </w:r>
      <w:r w:rsidR="00A50CCE" w:rsidRP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модернизаци</w:t>
      </w:r>
      <w:r w:rsidR="007E1B3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50CCE" w:rsidRP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жилищно-коммунального комплекса Черлакского муниципального района</w:t>
      </w:r>
      <w:r w:rsid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</w:t>
      </w:r>
      <w:r w:rsidR="00C53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C53324" w:rsidRPr="00B16402" w:rsidRDefault="00C53324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53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Утвердить Порядок предоставления из бюджета Черлакского муниципального района субсидий организациям коммунального комплекса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возмещение</w:t>
      </w:r>
      <w:r w:rsidRPr="00C53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затрат на проведение мероприятий по реформированию и модернизации жилищно-коммунального комплекса Черлакского муниципального района согласно приложения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C533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B16402" w:rsidRDefault="00C53324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администрации Черлакского муниципального района от </w:t>
      </w:r>
      <w:r w:rsid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2719E5" w:rsidRPr="0027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</w:t>
      </w:r>
      <w:r w:rsidR="00A50CCE" w:rsidRP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из бюджета Черлакского муниципального района субсидий юридическим лицам  и индивидуальным предпринимателям на возмещение части затрат, </w:t>
      </w:r>
      <w:r w:rsidR="00A50CCE" w:rsidRP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связанных с модернизацией жилищно-коммунального комплекса Черлакского муниципального района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 силу.</w:t>
      </w:r>
    </w:p>
    <w:p w:rsidR="00711C32" w:rsidRDefault="00C53324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C435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вступает в силу с 1 января 2025 года.</w:t>
      </w:r>
    </w:p>
    <w:p w:rsidR="00B16402" w:rsidRPr="00B16402" w:rsidRDefault="00C53324" w:rsidP="00B1640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 «Муниципальный вестник Черлакского муниципального района»,  разместить на официальном сайте  Черлакского муниципального района  в сети Интернет.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351" w:rsidTr="00156E66">
        <w:tc>
          <w:tcPr>
            <w:tcW w:w="4785" w:type="dxa"/>
          </w:tcPr>
          <w:p w:rsidR="006C4351" w:rsidRPr="00B16402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</w:p>
          <w:p w:rsidR="006C4351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района                                     </w:t>
            </w:r>
          </w:p>
        </w:tc>
        <w:tc>
          <w:tcPr>
            <w:tcW w:w="4786" w:type="dxa"/>
          </w:tcPr>
          <w:p w:rsidR="006C4351" w:rsidRDefault="006C4351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56E66" w:rsidRDefault="00156E66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Траут</w:t>
            </w:r>
            <w:proofErr w:type="spellEnd"/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53324" w:rsidRDefault="00C53324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719E5" w:rsidRPr="002719E5" w:rsidTr="00156E66">
        <w:trPr>
          <w:trHeight w:val="1099"/>
        </w:trPr>
        <w:tc>
          <w:tcPr>
            <w:tcW w:w="4785" w:type="dxa"/>
          </w:tcPr>
          <w:p w:rsidR="002719E5" w:rsidRPr="002719E5" w:rsidRDefault="002719E5" w:rsidP="00052FE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  <w:r w:rsidR="00C53324">
              <w:rPr>
                <w:rStyle w:val="a4"/>
                <w:b w:val="0"/>
                <w:color w:val="292D24"/>
                <w:sz w:val="28"/>
                <w:szCs w:val="28"/>
              </w:rPr>
              <w:t>№ 1</w:t>
            </w:r>
          </w:p>
          <w:p w:rsidR="002719E5" w:rsidRP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60093C">
              <w:rPr>
                <w:rStyle w:val="a4"/>
                <w:b w:val="0"/>
                <w:color w:val="292D24"/>
                <w:sz w:val="28"/>
                <w:szCs w:val="28"/>
              </w:rPr>
              <w:t>12 декабря 2024 года № 335-п</w:t>
            </w:r>
          </w:p>
        </w:tc>
      </w:tr>
    </w:tbl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31051" w:rsidRDefault="00A50CC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A50CCE">
        <w:rPr>
          <w:rStyle w:val="a4"/>
          <w:color w:val="292D24"/>
          <w:sz w:val="28"/>
          <w:szCs w:val="28"/>
        </w:rPr>
        <w:t xml:space="preserve">предоставления из бюджета Черлакского муниципального района субсидий </w:t>
      </w:r>
      <w:r w:rsidR="00F34259" w:rsidRPr="00F34259">
        <w:rPr>
          <w:rStyle w:val="a4"/>
          <w:color w:val="292D24"/>
          <w:sz w:val="28"/>
          <w:szCs w:val="28"/>
        </w:rPr>
        <w:t xml:space="preserve">организациям коммунального комплекса на </w:t>
      </w:r>
      <w:r w:rsidR="002F697D">
        <w:rPr>
          <w:rStyle w:val="a4"/>
          <w:color w:val="292D24"/>
          <w:sz w:val="28"/>
          <w:szCs w:val="28"/>
        </w:rPr>
        <w:t>финансовое обеспечение</w:t>
      </w:r>
      <w:r w:rsidR="00F34259" w:rsidRPr="00F34259">
        <w:rPr>
          <w:rStyle w:val="a4"/>
          <w:color w:val="292D24"/>
          <w:sz w:val="28"/>
          <w:szCs w:val="28"/>
        </w:rPr>
        <w:t xml:space="preserve"> части затрат на проведение мероприятий</w:t>
      </w:r>
      <w:r w:rsidR="00880BF4">
        <w:rPr>
          <w:rStyle w:val="a4"/>
          <w:color w:val="292D24"/>
          <w:sz w:val="28"/>
          <w:szCs w:val="28"/>
        </w:rPr>
        <w:t xml:space="preserve"> по реформированию и </w:t>
      </w:r>
      <w:r w:rsidRPr="00A50CCE">
        <w:rPr>
          <w:rStyle w:val="a4"/>
          <w:color w:val="292D24"/>
          <w:sz w:val="28"/>
          <w:szCs w:val="28"/>
        </w:rPr>
        <w:t>модернизаци</w:t>
      </w:r>
      <w:r w:rsidR="00880BF4">
        <w:rPr>
          <w:rStyle w:val="a4"/>
          <w:color w:val="292D24"/>
          <w:sz w:val="28"/>
          <w:szCs w:val="28"/>
        </w:rPr>
        <w:t>и</w:t>
      </w:r>
      <w:r w:rsidRPr="00A50CCE">
        <w:rPr>
          <w:rStyle w:val="a4"/>
          <w:color w:val="292D24"/>
          <w:sz w:val="28"/>
          <w:szCs w:val="28"/>
        </w:rPr>
        <w:t xml:space="preserve"> жилищно-коммунального комплекса Черлакского муниципального района</w:t>
      </w:r>
    </w:p>
    <w:p w:rsidR="00A50CCE" w:rsidRDefault="00A50CC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052FE2" w:rsidRDefault="009920BB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proofErr w:type="gramStart"/>
      <w:r w:rsidR="00636A1F" w:rsidRPr="00636A1F">
        <w:rPr>
          <w:color w:val="292D24"/>
          <w:sz w:val="28"/>
          <w:szCs w:val="28"/>
        </w:rPr>
        <w:t xml:space="preserve">Настоящий Порядок </w:t>
      </w:r>
      <w:r w:rsidR="00A50CCE" w:rsidRPr="00A50CCE">
        <w:rPr>
          <w:color w:val="292D24"/>
          <w:sz w:val="28"/>
          <w:szCs w:val="28"/>
        </w:rPr>
        <w:t xml:space="preserve">предоставления из бюджета Черлакского муниципального района субсидий </w:t>
      </w:r>
      <w:r w:rsidR="00F34259" w:rsidRPr="00F34259">
        <w:rPr>
          <w:color w:val="292D24"/>
          <w:sz w:val="28"/>
          <w:szCs w:val="28"/>
        </w:rPr>
        <w:t xml:space="preserve">организациям коммунального комплекса на </w:t>
      </w:r>
      <w:r w:rsidR="002F697D">
        <w:rPr>
          <w:color w:val="292D24"/>
          <w:sz w:val="28"/>
          <w:szCs w:val="28"/>
        </w:rPr>
        <w:t xml:space="preserve">финансовое обеспечение </w:t>
      </w:r>
      <w:r w:rsidR="00F34259" w:rsidRPr="00F34259">
        <w:rPr>
          <w:color w:val="292D24"/>
          <w:sz w:val="28"/>
          <w:szCs w:val="28"/>
        </w:rPr>
        <w:t>части затрат на проведение мероприятий</w:t>
      </w:r>
      <w:r w:rsidR="00880BF4">
        <w:rPr>
          <w:color w:val="292D24"/>
          <w:sz w:val="28"/>
          <w:szCs w:val="28"/>
        </w:rPr>
        <w:t xml:space="preserve"> по реформированию и</w:t>
      </w:r>
      <w:r w:rsidR="00A50CCE" w:rsidRPr="00A50CCE">
        <w:rPr>
          <w:color w:val="292D24"/>
          <w:sz w:val="28"/>
          <w:szCs w:val="28"/>
        </w:rPr>
        <w:t xml:space="preserve"> модернизаци</w:t>
      </w:r>
      <w:r w:rsidR="00880BF4">
        <w:rPr>
          <w:color w:val="292D24"/>
          <w:sz w:val="28"/>
          <w:szCs w:val="28"/>
        </w:rPr>
        <w:t>и</w:t>
      </w:r>
      <w:r w:rsidR="00A50CCE" w:rsidRPr="00A50CCE">
        <w:rPr>
          <w:color w:val="292D24"/>
          <w:sz w:val="28"/>
          <w:szCs w:val="28"/>
        </w:rPr>
        <w:t xml:space="preserve"> жилищно-коммунального комплекса Черлакского муниципального района </w:t>
      </w:r>
      <w:r w:rsidR="00636A1F" w:rsidRPr="00636A1F">
        <w:rPr>
          <w:color w:val="292D24"/>
          <w:sz w:val="28"/>
          <w:szCs w:val="28"/>
        </w:rPr>
        <w:t xml:space="preserve">(далее – Порядок) </w:t>
      </w:r>
      <w:r w:rsidR="00976F08"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="00F34259" w:rsidRPr="00F34259">
        <w:rPr>
          <w:color w:val="292D24"/>
          <w:sz w:val="28"/>
          <w:szCs w:val="28"/>
        </w:rPr>
        <w:t>организациям коммунального комплекса на возмещение части затрат на проведение мероприятий</w:t>
      </w:r>
      <w:r w:rsidR="00880BF4">
        <w:rPr>
          <w:color w:val="292D24"/>
          <w:sz w:val="28"/>
          <w:szCs w:val="28"/>
        </w:rPr>
        <w:t xml:space="preserve"> по реформированию и</w:t>
      </w:r>
      <w:r w:rsidR="00F34259">
        <w:rPr>
          <w:color w:val="292D24"/>
          <w:sz w:val="28"/>
          <w:szCs w:val="28"/>
        </w:rPr>
        <w:t xml:space="preserve"> модернизаци</w:t>
      </w:r>
      <w:r w:rsidR="00880BF4">
        <w:rPr>
          <w:color w:val="292D24"/>
          <w:sz w:val="28"/>
          <w:szCs w:val="28"/>
        </w:rPr>
        <w:t>и</w:t>
      </w:r>
      <w:r w:rsidR="00F34259">
        <w:rPr>
          <w:color w:val="292D24"/>
          <w:sz w:val="28"/>
          <w:szCs w:val="28"/>
        </w:rPr>
        <w:t xml:space="preserve"> жилищно-коммунального комплекса Черлакского муниципального района </w:t>
      </w:r>
      <w:r w:rsidR="00976F08" w:rsidRPr="00976F08">
        <w:rPr>
          <w:color w:val="292D24"/>
          <w:sz w:val="28"/>
          <w:szCs w:val="28"/>
        </w:rPr>
        <w:t>(далее</w:t>
      </w:r>
      <w:proofErr w:type="gramEnd"/>
      <w:r w:rsidR="00976F08" w:rsidRPr="00976F08">
        <w:rPr>
          <w:color w:val="292D24"/>
          <w:sz w:val="28"/>
          <w:szCs w:val="28"/>
        </w:rPr>
        <w:t xml:space="preserve"> </w:t>
      </w:r>
      <w:r w:rsidR="00976F08">
        <w:rPr>
          <w:color w:val="292D24"/>
          <w:sz w:val="28"/>
          <w:szCs w:val="28"/>
        </w:rPr>
        <w:t xml:space="preserve">- </w:t>
      </w:r>
      <w:r w:rsidR="00976F08" w:rsidRPr="00976F08">
        <w:rPr>
          <w:color w:val="292D24"/>
          <w:sz w:val="28"/>
          <w:szCs w:val="28"/>
        </w:rPr>
        <w:t>субсидии)</w:t>
      </w:r>
      <w:r w:rsidR="0071021E">
        <w:rPr>
          <w:color w:val="292D24"/>
          <w:sz w:val="28"/>
          <w:szCs w:val="28"/>
        </w:rPr>
        <w:t>.</w:t>
      </w:r>
      <w:r w:rsidR="00976F08" w:rsidRPr="00976F08">
        <w:rPr>
          <w:color w:val="292D24"/>
          <w:sz w:val="28"/>
          <w:szCs w:val="28"/>
        </w:rPr>
        <w:t xml:space="preserve"> </w:t>
      </w:r>
    </w:p>
    <w:p w:rsidR="009920BB" w:rsidRPr="00636A1F" w:rsidRDefault="00E9136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9920BB" w:rsidRPr="00636A1F">
        <w:rPr>
          <w:color w:val="292D24"/>
          <w:sz w:val="28"/>
          <w:szCs w:val="28"/>
        </w:rPr>
        <w:t xml:space="preserve">. </w:t>
      </w:r>
      <w:r w:rsidR="000E79A9">
        <w:rPr>
          <w:color w:val="292D24"/>
          <w:sz w:val="28"/>
          <w:szCs w:val="28"/>
        </w:rPr>
        <w:t>Для целей настоящего Порядка под организ</w:t>
      </w:r>
      <w:r w:rsidR="008D7FA6" w:rsidRPr="008D7FA6">
        <w:rPr>
          <w:color w:val="292D24"/>
          <w:sz w:val="28"/>
          <w:szCs w:val="28"/>
        </w:rPr>
        <w:t>аци</w:t>
      </w:r>
      <w:r w:rsidR="000E79A9">
        <w:rPr>
          <w:color w:val="292D24"/>
          <w:sz w:val="28"/>
          <w:szCs w:val="28"/>
        </w:rPr>
        <w:t xml:space="preserve">ей коммунального комплекса  понимается </w:t>
      </w:r>
      <w:r w:rsidR="008D7FA6" w:rsidRPr="008D7FA6">
        <w:rPr>
          <w:color w:val="292D24"/>
          <w:sz w:val="28"/>
          <w:szCs w:val="28"/>
        </w:rPr>
        <w:t>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</w:t>
      </w:r>
      <w:r w:rsidR="007E1B3D">
        <w:rPr>
          <w:color w:val="292D24"/>
          <w:sz w:val="28"/>
          <w:szCs w:val="28"/>
        </w:rPr>
        <w:t>снабжения и водо</w:t>
      </w:r>
      <w:r w:rsidR="008D7FA6" w:rsidRPr="008D7FA6">
        <w:rPr>
          <w:color w:val="292D24"/>
          <w:sz w:val="28"/>
          <w:szCs w:val="28"/>
        </w:rPr>
        <w:t>снабжения</w:t>
      </w:r>
      <w:r w:rsidR="00E00BED">
        <w:rPr>
          <w:color w:val="292D24"/>
          <w:sz w:val="28"/>
          <w:szCs w:val="28"/>
        </w:rPr>
        <w:t xml:space="preserve"> (далее – Организация).</w:t>
      </w:r>
    </w:p>
    <w:p w:rsidR="007E1B3D" w:rsidRPr="007E1B3D" w:rsidRDefault="00052FE2" w:rsidP="007E1B3D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proofErr w:type="gramStart"/>
      <w:r w:rsidR="00C5776D" w:rsidRPr="00C5776D">
        <w:rPr>
          <w:color w:val="292D24"/>
          <w:sz w:val="28"/>
          <w:szCs w:val="28"/>
        </w:rPr>
        <w:t xml:space="preserve">Целью предоставления субсидий </w:t>
      </w:r>
      <w:r w:rsidR="0071021E" w:rsidRPr="00976F08">
        <w:rPr>
          <w:color w:val="292D24"/>
          <w:sz w:val="28"/>
          <w:szCs w:val="28"/>
        </w:rPr>
        <w:t>в рамках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 w:rsidR="0071021E">
        <w:rPr>
          <w:color w:val="292D24"/>
          <w:sz w:val="28"/>
          <w:szCs w:val="28"/>
        </w:rPr>
        <w:t>Р</w:t>
      </w:r>
      <w:r w:rsidR="0071021E" w:rsidRPr="00976F08">
        <w:rPr>
          <w:color w:val="292D24"/>
          <w:sz w:val="28"/>
          <w:szCs w:val="28"/>
        </w:rPr>
        <w:t xml:space="preserve">азвитие </w:t>
      </w:r>
      <w:r w:rsidR="0071021E">
        <w:rPr>
          <w:color w:val="292D24"/>
          <w:sz w:val="28"/>
          <w:szCs w:val="28"/>
        </w:rPr>
        <w:t xml:space="preserve">экономического потенциала </w:t>
      </w:r>
      <w:r w:rsidR="0071021E" w:rsidRPr="00976F08">
        <w:rPr>
          <w:color w:val="292D24"/>
          <w:sz w:val="28"/>
          <w:szCs w:val="28"/>
        </w:rPr>
        <w:t>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 w:rsidR="0071021E">
        <w:rPr>
          <w:color w:val="292D24"/>
          <w:sz w:val="28"/>
          <w:szCs w:val="28"/>
        </w:rPr>
        <w:t>5</w:t>
      </w:r>
      <w:r w:rsidR="0071021E" w:rsidRPr="00976F08">
        <w:rPr>
          <w:color w:val="292D24"/>
          <w:sz w:val="28"/>
          <w:szCs w:val="28"/>
        </w:rPr>
        <w:t>-п</w:t>
      </w:r>
      <w:r w:rsidR="0071021E">
        <w:rPr>
          <w:color w:val="292D24"/>
          <w:sz w:val="28"/>
          <w:szCs w:val="28"/>
        </w:rPr>
        <w:t xml:space="preserve"> (далее – подпрограмма) </w:t>
      </w:r>
      <w:r w:rsidR="0027413D">
        <w:rPr>
          <w:color w:val="292D24"/>
          <w:sz w:val="28"/>
          <w:szCs w:val="28"/>
        </w:rPr>
        <w:t xml:space="preserve">является </w:t>
      </w:r>
      <w:r w:rsidR="007E1B3D" w:rsidRPr="007E1B3D">
        <w:rPr>
          <w:color w:val="292D24"/>
          <w:sz w:val="28"/>
          <w:szCs w:val="28"/>
        </w:rPr>
        <w:t>финансово</w:t>
      </w:r>
      <w:r w:rsidR="00F44E27">
        <w:rPr>
          <w:color w:val="292D24"/>
          <w:sz w:val="28"/>
          <w:szCs w:val="28"/>
        </w:rPr>
        <w:t>е</w:t>
      </w:r>
      <w:r w:rsidR="007E1B3D" w:rsidRPr="007E1B3D">
        <w:rPr>
          <w:color w:val="292D24"/>
          <w:sz w:val="28"/>
          <w:szCs w:val="28"/>
        </w:rPr>
        <w:t xml:space="preserve"> обеспечени</w:t>
      </w:r>
      <w:r w:rsidR="00F44E27">
        <w:rPr>
          <w:color w:val="292D24"/>
          <w:sz w:val="28"/>
          <w:szCs w:val="28"/>
        </w:rPr>
        <w:t>е</w:t>
      </w:r>
      <w:r w:rsidR="007E1B3D" w:rsidRPr="007E1B3D">
        <w:rPr>
          <w:color w:val="292D24"/>
          <w:sz w:val="28"/>
          <w:szCs w:val="28"/>
        </w:rPr>
        <w:t xml:space="preserve"> затрат, связанных с проведением мероприятий по </w:t>
      </w:r>
      <w:r w:rsidR="00880BF4">
        <w:rPr>
          <w:color w:val="292D24"/>
          <w:sz w:val="28"/>
          <w:szCs w:val="28"/>
        </w:rPr>
        <w:t xml:space="preserve">реформированию и </w:t>
      </w:r>
      <w:r w:rsidR="007E1B3D" w:rsidRPr="007E1B3D">
        <w:rPr>
          <w:color w:val="292D24"/>
          <w:sz w:val="28"/>
          <w:szCs w:val="28"/>
        </w:rPr>
        <w:t>модернизации коммунального комплекса</w:t>
      </w:r>
      <w:r w:rsidR="00880BF4">
        <w:rPr>
          <w:color w:val="292D24"/>
          <w:sz w:val="28"/>
          <w:szCs w:val="28"/>
        </w:rPr>
        <w:t>.</w:t>
      </w:r>
      <w:r w:rsidR="007E1B3D" w:rsidRPr="007E1B3D">
        <w:rPr>
          <w:color w:val="292D24"/>
          <w:sz w:val="28"/>
          <w:szCs w:val="28"/>
        </w:rPr>
        <w:t xml:space="preserve"> </w:t>
      </w:r>
      <w:proofErr w:type="gramEnd"/>
    </w:p>
    <w:p w:rsidR="00880BF4" w:rsidRDefault="00A47F7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Направлени</w:t>
      </w:r>
      <w:r w:rsidR="00880BF4">
        <w:rPr>
          <w:color w:val="292D24"/>
          <w:sz w:val="28"/>
          <w:szCs w:val="28"/>
        </w:rPr>
        <w:t>ями</w:t>
      </w:r>
      <w:r>
        <w:rPr>
          <w:color w:val="292D24"/>
          <w:sz w:val="28"/>
          <w:szCs w:val="28"/>
        </w:rPr>
        <w:t xml:space="preserve"> расходов, источником финансового обеспечения которых </w:t>
      </w:r>
      <w:r w:rsidR="00880BF4">
        <w:rPr>
          <w:color w:val="292D24"/>
          <w:sz w:val="28"/>
          <w:szCs w:val="28"/>
        </w:rPr>
        <w:t>служит</w:t>
      </w:r>
      <w:r>
        <w:rPr>
          <w:color w:val="292D24"/>
          <w:sz w:val="28"/>
          <w:szCs w:val="28"/>
        </w:rPr>
        <w:t xml:space="preserve"> субсидия</w:t>
      </w:r>
      <w:r w:rsidR="00880BF4">
        <w:rPr>
          <w:color w:val="292D24"/>
          <w:sz w:val="28"/>
          <w:szCs w:val="28"/>
        </w:rPr>
        <w:t>, являются:</w:t>
      </w:r>
    </w:p>
    <w:p w:rsidR="00880BF4" w:rsidRPr="007E1B3D" w:rsidRDefault="00880BF4" w:rsidP="00880BF4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>- оптимизация и модернизация котельных, объектов водоснабжения, тепловых и водопроводных сетей;</w:t>
      </w:r>
    </w:p>
    <w:p w:rsidR="00880BF4" w:rsidRPr="007E1B3D" w:rsidRDefault="00880BF4" w:rsidP="00880BF4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>- внедрение энергосберегающих технологий;</w:t>
      </w:r>
    </w:p>
    <w:p w:rsidR="00880BF4" w:rsidRDefault="00880BF4" w:rsidP="00880BF4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>- закрытие неэффективных котельных с переводом абонентов на альтернативные источники теплоснабжения</w:t>
      </w:r>
      <w:r w:rsidRPr="00636A1F">
        <w:rPr>
          <w:color w:val="292D24"/>
          <w:sz w:val="28"/>
          <w:szCs w:val="28"/>
        </w:rPr>
        <w:t>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052FE2">
        <w:rPr>
          <w:color w:val="292D24"/>
          <w:sz w:val="28"/>
          <w:szCs w:val="28"/>
        </w:rPr>
        <w:lastRenderedPageBreak/>
        <w:t>4.</w:t>
      </w:r>
      <w:r w:rsidRPr="00052FE2">
        <w:rPr>
          <w:color w:val="292D24"/>
          <w:sz w:val="28"/>
          <w:szCs w:val="28"/>
        </w:rPr>
        <w:tab/>
      </w:r>
      <w:r w:rsidR="00732D50" w:rsidRPr="00732D50">
        <w:rPr>
          <w:color w:val="292D24"/>
          <w:sz w:val="28"/>
          <w:szCs w:val="28"/>
        </w:rPr>
        <w:t>Главным распорядителем средств бюджета Черлакского муниципального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636A1F">
        <w:rPr>
          <w:color w:val="292D24"/>
          <w:sz w:val="28"/>
          <w:szCs w:val="28"/>
        </w:rPr>
        <w:t>.</w:t>
      </w:r>
    </w:p>
    <w:p w:rsidR="00732D50" w:rsidRDefault="00732D5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27413D" w:rsidRDefault="0027413D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Способ предоставления субсидии – финансовое обеспечение затрат.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</w:t>
      </w:r>
      <w:r w:rsidR="00E00BED">
        <w:rPr>
          <w:color w:val="292D24"/>
          <w:sz w:val="28"/>
          <w:szCs w:val="28"/>
        </w:rPr>
        <w:t xml:space="preserve"> категории получателей субсидии относятся Организации</w:t>
      </w:r>
      <w:r w:rsidRPr="007116D0">
        <w:rPr>
          <w:color w:val="292D24"/>
          <w:sz w:val="28"/>
          <w:szCs w:val="28"/>
        </w:rPr>
        <w:t>: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="009D0A98" w:rsidRPr="009D0A98">
        <w:t xml:space="preserve"> </w:t>
      </w:r>
      <w:r w:rsidR="002A589E" w:rsidRPr="002A589E">
        <w:rPr>
          <w:color w:val="292D24"/>
          <w:sz w:val="28"/>
          <w:szCs w:val="28"/>
        </w:rPr>
        <w:t>предоставл</w:t>
      </w:r>
      <w:r w:rsidR="002A589E">
        <w:rPr>
          <w:color w:val="292D24"/>
          <w:sz w:val="28"/>
          <w:szCs w:val="28"/>
        </w:rPr>
        <w:t>яющие</w:t>
      </w:r>
      <w:r w:rsidR="002A589E" w:rsidRPr="002A589E">
        <w:rPr>
          <w:color w:val="292D24"/>
          <w:sz w:val="28"/>
          <w:szCs w:val="28"/>
        </w:rPr>
        <w:t xml:space="preserve"> услуг тепло- и водоснабжения</w:t>
      </w:r>
      <w:r w:rsidR="009D0A98" w:rsidRPr="009D0A98">
        <w:rPr>
          <w:color w:val="292D24"/>
          <w:sz w:val="28"/>
          <w:szCs w:val="28"/>
        </w:rPr>
        <w:t xml:space="preserve">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r w:rsidR="002A589E">
        <w:rPr>
          <w:color w:val="292D24"/>
          <w:sz w:val="28"/>
          <w:szCs w:val="28"/>
        </w:rPr>
        <w:t xml:space="preserve">имеющие </w:t>
      </w:r>
      <w:r w:rsidR="002A589E" w:rsidRPr="002A589E">
        <w:rPr>
          <w:color w:val="292D24"/>
          <w:sz w:val="28"/>
          <w:szCs w:val="28"/>
        </w:rPr>
        <w:t>объекты тепло- и водоснабжения на праве пользования, хозяйственного ведения, оперативного управления, владения (аренды)</w:t>
      </w:r>
      <w:r w:rsidRPr="007116D0">
        <w:rPr>
          <w:color w:val="292D24"/>
          <w:sz w:val="28"/>
          <w:szCs w:val="28"/>
        </w:rPr>
        <w:t>;</w:t>
      </w:r>
    </w:p>
    <w:p w:rsid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2A589E">
        <w:rPr>
          <w:color w:val="292D24"/>
          <w:sz w:val="28"/>
          <w:szCs w:val="28"/>
        </w:rPr>
        <w:t xml:space="preserve">3) </w:t>
      </w:r>
      <w:proofErr w:type="gramStart"/>
      <w:r w:rsidRPr="002A589E">
        <w:rPr>
          <w:color w:val="292D24"/>
          <w:sz w:val="28"/>
          <w:szCs w:val="28"/>
        </w:rPr>
        <w:t>соответств</w:t>
      </w:r>
      <w:r w:rsidR="00840B89" w:rsidRPr="002A589E">
        <w:rPr>
          <w:color w:val="292D24"/>
          <w:sz w:val="28"/>
          <w:szCs w:val="28"/>
        </w:rPr>
        <w:t>ующие</w:t>
      </w:r>
      <w:proofErr w:type="gramEnd"/>
      <w:r w:rsidRPr="002A589E">
        <w:rPr>
          <w:color w:val="292D24"/>
          <w:sz w:val="28"/>
          <w:szCs w:val="28"/>
        </w:rPr>
        <w:t xml:space="preserve"> требованиям, </w:t>
      </w:r>
      <w:r w:rsidRPr="002A589E">
        <w:rPr>
          <w:sz w:val="28"/>
          <w:szCs w:val="28"/>
        </w:rPr>
        <w:t xml:space="preserve">установленным пунктом 10 </w:t>
      </w:r>
      <w:r w:rsidRPr="002A589E">
        <w:rPr>
          <w:color w:val="292D24"/>
          <w:sz w:val="28"/>
          <w:szCs w:val="28"/>
        </w:rPr>
        <w:t>настоящего Порядка.</w:t>
      </w:r>
    </w:p>
    <w:p w:rsidR="00C94B6A" w:rsidRDefault="002F242C" w:rsidP="002F242C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6</w:t>
      </w:r>
      <w:r w:rsidR="00CF5D65">
        <w:rPr>
          <w:color w:val="292D24"/>
          <w:sz w:val="28"/>
          <w:szCs w:val="28"/>
        </w:rPr>
        <w:t xml:space="preserve">. </w:t>
      </w:r>
      <w:proofErr w:type="gramStart"/>
      <w:r w:rsidR="00C94B6A" w:rsidRPr="00C94B6A">
        <w:rPr>
          <w:color w:val="292D24"/>
          <w:sz w:val="28"/>
          <w:szCs w:val="28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  <w:proofErr w:type="gramEnd"/>
    </w:p>
    <w:p w:rsidR="009920BB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="009F5C71"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 w:rsidR="002A589E">
        <w:rPr>
          <w:rStyle w:val="a4"/>
          <w:b w:val="0"/>
          <w:color w:val="292D24"/>
          <w:sz w:val="28"/>
          <w:szCs w:val="28"/>
        </w:rPr>
        <w:t xml:space="preserve"> (</w:t>
      </w:r>
      <w:r w:rsidR="00C94B6A">
        <w:rPr>
          <w:rStyle w:val="a4"/>
          <w:b w:val="0"/>
          <w:color w:val="292D24"/>
          <w:sz w:val="28"/>
          <w:szCs w:val="28"/>
        </w:rPr>
        <w:t>далее – Единый портал)</w:t>
      </w:r>
      <w:r w:rsidR="009F5C71" w:rsidRPr="009F5C71">
        <w:rPr>
          <w:rStyle w:val="a4"/>
          <w:b w:val="0"/>
          <w:color w:val="292D24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</w:t>
      </w:r>
      <w:r w:rsidR="00F758AA" w:rsidRPr="00F758AA">
        <w:rPr>
          <w:rStyle w:val="a4"/>
          <w:b w:val="0"/>
          <w:color w:val="292D24"/>
          <w:sz w:val="28"/>
          <w:szCs w:val="28"/>
        </w:rPr>
        <w:t>.</w:t>
      </w:r>
    </w:p>
    <w:p w:rsidR="002F242C" w:rsidRPr="002F242C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 w:rsidR="008D7FA6">
        <w:rPr>
          <w:rStyle w:val="a4"/>
          <w:color w:val="292D24"/>
          <w:sz w:val="28"/>
          <w:szCs w:val="28"/>
        </w:rPr>
        <w:t xml:space="preserve">отбора </w:t>
      </w: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C94B6A" w:rsidRPr="00C94B6A" w:rsidRDefault="008D7FA6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="00C94B6A" w:rsidRPr="00C94B6A">
        <w:rPr>
          <w:color w:val="292D24"/>
          <w:sz w:val="28"/>
          <w:szCs w:val="28"/>
        </w:rPr>
        <w:t xml:space="preserve">Проведение отбора осуществляется в системе </w:t>
      </w:r>
      <w:r w:rsidR="00641204"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C94B6A" w:rsidRPr="00C94B6A" w:rsidRDefault="00641204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Администрация</w:t>
      </w:r>
      <w:r w:rsidR="00C94B6A" w:rsidRPr="00C94B6A">
        <w:rPr>
          <w:color w:val="292D24"/>
          <w:sz w:val="28"/>
          <w:szCs w:val="28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6B3A4F" w:rsidRDefault="00C94B6A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C94B6A">
        <w:rPr>
          <w:color w:val="292D24"/>
          <w:sz w:val="28"/>
          <w:szCs w:val="28"/>
        </w:rPr>
        <w:t xml:space="preserve">Обеспечение доступа к системе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Единая система идентификац</w:t>
      </w:r>
      <w:proofErr w:type="gramStart"/>
      <w:r w:rsidRPr="00C94B6A">
        <w:rPr>
          <w:color w:val="292D24"/>
          <w:sz w:val="28"/>
          <w:szCs w:val="28"/>
        </w:rPr>
        <w:t>ии и ау</w:t>
      </w:r>
      <w:proofErr w:type="gramEnd"/>
      <w:r w:rsidRPr="00C94B6A">
        <w:rPr>
          <w:color w:val="292D24"/>
          <w:sz w:val="28"/>
          <w:szCs w:val="28"/>
        </w:rPr>
        <w:t>тентификации в инфраструктуре, обеспечивающей информационно-</w:t>
      </w:r>
      <w:r w:rsidRPr="00C94B6A">
        <w:rPr>
          <w:color w:val="292D24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1204">
        <w:rPr>
          <w:color w:val="292D24"/>
          <w:sz w:val="28"/>
          <w:szCs w:val="28"/>
        </w:rPr>
        <w:t>»</w:t>
      </w:r>
      <w:r w:rsidR="006B3A4F">
        <w:rPr>
          <w:color w:val="292D24"/>
          <w:sz w:val="28"/>
          <w:szCs w:val="28"/>
        </w:rPr>
        <w:t xml:space="preserve">. </w:t>
      </w:r>
    </w:p>
    <w:p w:rsidR="00BC2CB9" w:rsidRPr="00BC2CB9" w:rsidRDefault="006B3A4F" w:rsidP="00BC2CB9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9. </w:t>
      </w:r>
      <w:r w:rsidR="00BC2CB9" w:rsidRPr="00BC2CB9">
        <w:rPr>
          <w:color w:val="292D24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BC2CB9">
        <w:rPr>
          <w:color w:val="292D24"/>
          <w:sz w:val="28"/>
          <w:szCs w:val="28"/>
        </w:rPr>
        <w:t>«</w:t>
      </w:r>
      <w:r w:rsidR="00BC2CB9" w:rsidRPr="00BC2CB9">
        <w:rPr>
          <w:color w:val="292D24"/>
          <w:sz w:val="28"/>
          <w:szCs w:val="28"/>
        </w:rPr>
        <w:t>Электронный бюджет</w:t>
      </w:r>
      <w:r w:rsidR="00BC2CB9">
        <w:rPr>
          <w:color w:val="292D24"/>
          <w:sz w:val="28"/>
          <w:szCs w:val="28"/>
        </w:rPr>
        <w:t>»</w:t>
      </w:r>
      <w:r w:rsidR="00BC2CB9" w:rsidRPr="00BC2CB9">
        <w:rPr>
          <w:color w:val="292D24"/>
          <w:sz w:val="28"/>
          <w:szCs w:val="28"/>
        </w:rPr>
        <w:t>.</w:t>
      </w:r>
    </w:p>
    <w:p w:rsidR="006B3A4F" w:rsidRDefault="008B08F9" w:rsidP="006B3A4F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8B08F9">
        <w:rPr>
          <w:color w:val="292D24"/>
          <w:sz w:val="28"/>
          <w:szCs w:val="28"/>
        </w:rPr>
        <w:t>Объявление о проведении отбора</w:t>
      </w:r>
      <w:r w:rsidR="004731E2">
        <w:rPr>
          <w:color w:val="292D24"/>
          <w:sz w:val="28"/>
          <w:szCs w:val="28"/>
        </w:rPr>
        <w:t xml:space="preserve"> (далее – объявление) </w:t>
      </w:r>
      <w:r w:rsidR="008E2276">
        <w:rPr>
          <w:color w:val="292D24"/>
          <w:sz w:val="28"/>
          <w:szCs w:val="28"/>
        </w:rPr>
        <w:t xml:space="preserve">размещается Администрацией </w:t>
      </w:r>
      <w:r w:rsidRPr="008B08F9">
        <w:rPr>
          <w:color w:val="292D24"/>
          <w:sz w:val="28"/>
          <w:szCs w:val="28"/>
        </w:rPr>
        <w:t xml:space="preserve">на Едином портале, а также на </w:t>
      </w:r>
      <w:r w:rsidR="008E2276">
        <w:rPr>
          <w:color w:val="292D24"/>
          <w:sz w:val="28"/>
          <w:szCs w:val="28"/>
        </w:rPr>
        <w:t xml:space="preserve">официальном </w:t>
      </w:r>
      <w:r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7" w:history="1">
        <w:r w:rsidR="008A091F"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="008A091F" w:rsidRPr="008A091F">
        <w:rPr>
          <w:sz w:val="28"/>
          <w:szCs w:val="28"/>
        </w:rPr>
        <w:t xml:space="preserve"> </w:t>
      </w:r>
      <w:r w:rsidRPr="008A091F">
        <w:rPr>
          <w:sz w:val="28"/>
          <w:szCs w:val="28"/>
        </w:rPr>
        <w:t>(</w:t>
      </w:r>
      <w:r w:rsidRPr="008B08F9">
        <w:rPr>
          <w:color w:val="292D24"/>
          <w:sz w:val="28"/>
          <w:szCs w:val="28"/>
        </w:rPr>
        <w:t>далее – сайт Администрации)</w:t>
      </w:r>
      <w:r w:rsidR="008E2276">
        <w:rPr>
          <w:color w:val="292D24"/>
          <w:sz w:val="28"/>
          <w:szCs w:val="28"/>
        </w:rPr>
        <w:t xml:space="preserve"> </w:t>
      </w:r>
      <w:r w:rsidR="004731E2" w:rsidRPr="00D53EC9">
        <w:rPr>
          <w:color w:val="292D24"/>
          <w:sz w:val="28"/>
          <w:szCs w:val="28"/>
        </w:rPr>
        <w:t xml:space="preserve">в </w:t>
      </w:r>
      <w:r w:rsidR="00BC2CB9">
        <w:rPr>
          <w:color w:val="292D24"/>
          <w:sz w:val="28"/>
          <w:szCs w:val="28"/>
        </w:rPr>
        <w:t>срок не позднее 3</w:t>
      </w:r>
      <w:r w:rsidR="004731E2" w:rsidRPr="00D53EC9">
        <w:rPr>
          <w:color w:val="292D24"/>
          <w:sz w:val="28"/>
          <w:szCs w:val="28"/>
        </w:rPr>
        <w:t xml:space="preserve"> рабочих дней с</w:t>
      </w:r>
      <w:r w:rsidR="00BC2CB9">
        <w:rPr>
          <w:color w:val="292D24"/>
          <w:sz w:val="28"/>
          <w:szCs w:val="28"/>
        </w:rPr>
        <w:t>о дня</w:t>
      </w:r>
      <w:r w:rsidR="004731E2" w:rsidRPr="00D53EC9">
        <w:rPr>
          <w:color w:val="292D24"/>
          <w:sz w:val="28"/>
          <w:szCs w:val="28"/>
        </w:rPr>
        <w:t xml:space="preserve"> принятия р</w:t>
      </w:r>
      <w:r w:rsidR="00BC2CB9">
        <w:rPr>
          <w:color w:val="292D24"/>
          <w:sz w:val="28"/>
          <w:szCs w:val="28"/>
        </w:rPr>
        <w:t>аспоряжения Администрации</w:t>
      </w:r>
      <w:r w:rsidR="004731E2" w:rsidRPr="00D53EC9">
        <w:rPr>
          <w:color w:val="292D24"/>
          <w:sz w:val="28"/>
          <w:szCs w:val="28"/>
        </w:rPr>
        <w:t xml:space="preserve"> о проведении отбора</w:t>
      </w:r>
      <w:r w:rsidR="00BC2CB9">
        <w:rPr>
          <w:color w:val="292D24"/>
          <w:sz w:val="28"/>
          <w:szCs w:val="28"/>
        </w:rPr>
        <w:t xml:space="preserve"> и содержит:</w:t>
      </w:r>
    </w:p>
    <w:p w:rsidR="006B6771" w:rsidRDefault="006B6771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6771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о проведении отбора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771">
        <w:rPr>
          <w:rFonts w:ascii="Times New Roman" w:hAnsi="Times New Roman" w:cs="Times New Roman"/>
          <w:sz w:val="28"/>
          <w:szCs w:val="28"/>
        </w:rPr>
        <w:t>дином портале</w:t>
      </w:r>
      <w:r w:rsidR="00E91A3A"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Pr="006B677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9D561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6771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91F" w:rsidRPr="008A091F">
        <w:rPr>
          <w:rFonts w:ascii="Times New Roman" w:hAnsi="Times New Roman" w:cs="Times New Roman"/>
          <w:sz w:val="28"/>
          <w:szCs w:val="28"/>
        </w:rPr>
        <w:t>)</w:t>
      </w:r>
      <w:r w:rsidR="008A192A">
        <w:rPr>
          <w:rFonts w:ascii="Times New Roman" w:hAnsi="Times New Roman" w:cs="Times New Roman"/>
          <w:sz w:val="28"/>
          <w:szCs w:val="28"/>
        </w:rPr>
        <w:t xml:space="preserve">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сроки проведения отбора, </w:t>
      </w:r>
    </w:p>
    <w:p w:rsidR="008A091F" w:rsidRPr="008A091F" w:rsidRDefault="009D5616" w:rsidP="009D561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="008A091F" w:rsidRPr="008A091F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Администрации; 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91F" w:rsidRPr="008A091F">
        <w:rPr>
          <w:rFonts w:ascii="Times New Roman" w:hAnsi="Times New Roman" w:cs="Times New Roman"/>
          <w:sz w:val="28"/>
          <w:szCs w:val="28"/>
        </w:rPr>
        <w:t>) результат предоставления субсидии, а также характеристику результата;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61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пунктом 10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возврата заявок, </w:t>
      </w:r>
      <w:proofErr w:type="gramStart"/>
      <w:r w:rsidR="008A091F" w:rsidRPr="008A091F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830739">
        <w:rPr>
          <w:rFonts w:ascii="Times New Roman" w:hAnsi="Times New Roman" w:cs="Times New Roman"/>
          <w:sz w:val="28"/>
          <w:szCs w:val="28"/>
        </w:rPr>
        <w:t>1</w:t>
      </w:r>
      <w:r w:rsidRPr="008A091F">
        <w:rPr>
          <w:rFonts w:ascii="Times New Roman" w:hAnsi="Times New Roman" w:cs="Times New Roman"/>
          <w:sz w:val="28"/>
          <w:szCs w:val="28"/>
        </w:rPr>
        <w:t>) правила рассмотрения заявок;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</w:t>
      </w:r>
      <w:r w:rsidR="00D32A4D" w:rsidRPr="00D32A4D">
        <w:rPr>
          <w:rFonts w:ascii="Times New Roman" w:hAnsi="Times New Roman" w:cs="Times New Roman"/>
          <w:sz w:val="28"/>
          <w:szCs w:val="28"/>
        </w:rPr>
        <w:t>установленный настоящим Порядком</w:t>
      </w:r>
      <w:r w:rsidR="00D32A4D">
        <w:rPr>
          <w:rFonts w:ascii="Times New Roman" w:hAnsi="Times New Roman" w:cs="Times New Roman"/>
          <w:sz w:val="28"/>
          <w:szCs w:val="28"/>
        </w:rPr>
        <w:t xml:space="preserve">, </w:t>
      </w:r>
      <w:r w:rsidRPr="008A091F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A091F" w:rsidRDefault="00D32A4D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 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(победители)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должен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подписать соглашение о предоставлении субсидии (далее - соглашение);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046A54" w:rsidRPr="00D818FE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(с соблюдением сроков, установленных федеральным законодательством).</w:t>
      </w:r>
    </w:p>
    <w:p w:rsidR="0045251C" w:rsidRPr="00D818FE" w:rsidRDefault="0045251C" w:rsidP="00452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 xml:space="preserve">10. </w:t>
      </w:r>
      <w:r w:rsidR="009776CA">
        <w:rPr>
          <w:rFonts w:ascii="Times New Roman" w:hAnsi="Times New Roman" w:cs="Times New Roman"/>
          <w:sz w:val="28"/>
          <w:szCs w:val="28"/>
        </w:rPr>
        <w:t>Организация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9776CA">
        <w:rPr>
          <w:rFonts w:ascii="Times New Roman" w:hAnsi="Times New Roman" w:cs="Times New Roman"/>
          <w:sz w:val="28"/>
          <w:szCs w:val="28"/>
        </w:rPr>
        <w:t>на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="00A52B17" w:rsidRPr="00A52B17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1)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3)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4)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6) </w:t>
      </w:r>
      <w:r w:rsidR="00404EA1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8A091F">
        <w:rPr>
          <w:rFonts w:ascii="Times New Roman" w:hAnsi="Times New Roman" w:cs="Times New Roman"/>
          <w:sz w:val="28"/>
          <w:szCs w:val="28"/>
        </w:rPr>
        <w:t>отсутству</w:t>
      </w:r>
      <w:r w:rsidR="00285547">
        <w:rPr>
          <w:rFonts w:ascii="Times New Roman" w:hAnsi="Times New Roman" w:cs="Times New Roman"/>
          <w:sz w:val="28"/>
          <w:szCs w:val="28"/>
        </w:rPr>
        <w:t>е</w:t>
      </w:r>
      <w:r w:rsidRPr="008A091F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28554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285547" w:rsidRPr="00285547" w:rsidRDefault="001061E2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(документов, удостоверенных подписью руководителя Организации или уполномоченного им лица и печатью Организации (при</w:t>
      </w:r>
      <w:proofErr w:type="gramEnd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>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285547" w:rsidRPr="00285547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8A091F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>.</w:t>
      </w:r>
    </w:p>
    <w:p w:rsidR="001061E2" w:rsidRPr="00285547" w:rsidRDefault="008A091F" w:rsidP="001061E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11.1. </w:t>
      </w:r>
      <w:r w:rsidR="00285547" w:rsidRPr="00285547">
        <w:rPr>
          <w:rFonts w:ascii="Times New Roman" w:hAnsi="Times New Roman" w:cs="Times New Roman"/>
          <w:sz w:val="28"/>
          <w:szCs w:val="28"/>
        </w:rPr>
        <w:t>К заявке прилагаются</w:t>
      </w:r>
      <w:r w:rsidR="001061E2" w:rsidRPr="00285547">
        <w:rPr>
          <w:rFonts w:ascii="Times New Roman" w:hAnsi="Times New Roman" w:cs="Times New Roman"/>
          <w:sz w:val="28"/>
          <w:szCs w:val="28"/>
        </w:rPr>
        <w:t>:</w:t>
      </w:r>
    </w:p>
    <w:p w:rsidR="00E526E6" w:rsidRPr="00285547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об участнике отбора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526E6" w:rsidRPr="00285547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учредительных документов;</w:t>
      </w:r>
    </w:p>
    <w:p w:rsidR="00E526E6" w:rsidRPr="00285547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E526E6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A04390" w:rsidRPr="00285547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получения субсидии (заключение об экономической целесообразности и эффективности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расходов);</w:t>
      </w:r>
    </w:p>
    <w:p w:rsidR="002077D4" w:rsidRDefault="00E526E6" w:rsidP="00A0439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 w:rsidR="00A04390"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планируемые расходы (перечень мероприятий, планируемых для осуществления </w:t>
      </w:r>
      <w:r w:rsid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реформирования или </w:t>
      </w:r>
      <w:r w:rsidR="00A04390"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 объекта, сметы планируемых расходов по каждому мероприятию).</w:t>
      </w:r>
    </w:p>
    <w:p w:rsidR="00B355F3" w:rsidRPr="00B355F3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9D4559" w:rsidRPr="009D4559" w:rsidRDefault="009D4559" w:rsidP="00E44CA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proofErr w:type="gramStart"/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Организации представления документов и информации в целях подтверждения ее соответствия требованиям, установленным пунктом 1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рамках межведомственного электронного взаимодействия, за исключением 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случая, если Организация готова представить указанные документы и информацию в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  <w:proofErr w:type="gramEnd"/>
    </w:p>
    <w:p w:rsidR="00E44CAA" w:rsidRPr="00E44CAA" w:rsidRDefault="004A6B7E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t xml:space="preserve">12. </w:t>
      </w:r>
      <w:r w:rsidR="00E44CAA" w:rsidRPr="00E44CAA">
        <w:rPr>
          <w:color w:val="292D24"/>
          <w:sz w:val="28"/>
          <w:szCs w:val="28"/>
        </w:rPr>
        <w:t xml:space="preserve">Рассмотрение заявок осуществляется Комиссией, порядок работы и состав которой утверждаются </w:t>
      </w:r>
      <w:r w:rsidR="00E44CAA">
        <w:rPr>
          <w:color w:val="292D24"/>
          <w:sz w:val="28"/>
          <w:szCs w:val="28"/>
        </w:rPr>
        <w:t>Администрацией</w:t>
      </w:r>
      <w:r w:rsidR="00E44CAA" w:rsidRPr="00E44CAA">
        <w:rPr>
          <w:color w:val="292D24"/>
          <w:sz w:val="28"/>
          <w:szCs w:val="28"/>
        </w:rPr>
        <w:t>.</w:t>
      </w:r>
    </w:p>
    <w:p w:rsidR="00E44CAA" w:rsidRPr="00E44CAA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Проверка Организации на соответствие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осуществляется автоматически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B3A4F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Подтверждение соответствия Организации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BB4F1F"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9D4559" w:rsidRPr="009D4559">
        <w:rPr>
          <w:color w:val="292D24"/>
          <w:sz w:val="28"/>
          <w:szCs w:val="28"/>
        </w:rPr>
        <w:t>.</w:t>
      </w:r>
    </w:p>
    <w:p w:rsidR="00BB4F1F" w:rsidRPr="00BB4F1F" w:rsidRDefault="00B62264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отзыве заявки в системе «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подлежит возврату Организации в течение 3 рабочих дней со дня направления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абзаце первом настоящего пункта.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изменить поданную ею заявку: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B62264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A7C" w:rsidRPr="00427A7C" w:rsidRDefault="00B62264" w:rsidP="00427A7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112"/>
      <w:bookmarkEnd w:id="0"/>
      <w:r w:rsidRPr="0042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со дня размещения объявления о проведении отбора на </w:t>
      </w:r>
      <w:hyperlink r:id="rId8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на </w:t>
      </w:r>
      <w:hyperlink r:id="rId9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3-го рабочего дня до дня окончания срока приема заявок при наличии технической возможности вправе направить в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3 запросов о разъяснении положений объявления о проведении отбора путем формирования в системе 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  <w:proofErr w:type="gramEnd"/>
    </w:p>
    <w:p w:rsidR="00427A7C" w:rsidRPr="00427A7C" w:rsidRDefault="00731642" w:rsidP="00427A7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ответ на запрос, указанный в </w:t>
      </w:r>
      <w:hyperlink w:anchor="sub_1017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формирует при наличии технической возможности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DC072A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4B0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72A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объявление о проведении  отбора не позднее наступления </w:t>
      </w:r>
      <w:proofErr w:type="gramStart"/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окончания приема заявок </w:t>
      </w:r>
      <w:r w:rsid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объявления о проведении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составлял не менее 3 календарных дней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способа отбора получателей субсидий не допускается;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объявление о проведении отбора получателей субсидии включается положение, предусматривающее право Организаций внести изменение в заявки;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подавшие за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вку, уведомляются о вн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</w:t>
      </w:r>
      <w:r w:rsidR="00924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642" w:rsidRPr="00731642" w:rsidRDefault="000B54B0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отмене проведения отбора не </w:t>
      </w:r>
      <w:proofErr w:type="gramStart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срока приема заявок.</w:t>
      </w:r>
    </w:p>
    <w:p w:rsidR="00731642" w:rsidRPr="00731642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причинах отмены отбора.</w:t>
      </w:r>
    </w:p>
    <w:p w:rsidR="00427A7C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DD2386" w:rsidRPr="00DD2386" w:rsidRDefault="000B54B0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DD2386"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DD2386" w:rsidRPr="00DD2386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открывается доступ к поданным Организациями заявкам для их рассмотрения в соответствии с законодательством;</w:t>
      </w:r>
    </w:p>
    <w:p w:rsidR="00427A7C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едином портале не позднее 1-го рабочего дня, следующего за днем его подписания.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проводится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приема заявок путем рассмотрения Комиссией документов, представленных в соответствии с пункт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Порядка), в целях установления соответствия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пунктами 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формулами расчета, предусмотренными пунктом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259"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F9211F" w:rsidRPr="00F9211F" w:rsidRDefault="0053789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9211F" w:rsidRPr="00F9211F" w:rsidRDefault="00650B18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отклонения заявки являются: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пунктом 1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получения информации и документов </w:t>
      </w:r>
      <w:proofErr w:type="gramStart"/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для разъяснений по представленным им в соответствии с пункт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документам и информации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с использованием системы 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размещения соответствующего запроса.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формирует и представляет в систему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приема заявок не подана ни одна заявка;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едином портале и официальном сайте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принятия.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победителя (победителей) отбора осуществляется Комиссией не позднее 3-го рабочего дня после дня подписания протокола рассмотрения заявок исходя из очередности их поступления.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="00650B18"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Организациях, заявки которых были рассмотрены;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427A7C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подлежит размещению на официальном сайте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3A3F1E" w:rsidRDefault="003A3F1E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первой версии протокола подведения итогов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формирования новой версии протокола с указанием причин внесения изменений. </w:t>
      </w:r>
    </w:p>
    <w:p w:rsidR="00427A7C" w:rsidRDefault="00427A7C" w:rsidP="00AC6F8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BB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="009920BB"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29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Условиями предоставления субсидий являются: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91"/>
      <w:bookmarkEnd w:id="1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прохождение Организацией отбора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92"/>
      <w:bookmarkEnd w:id="2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достоверность представленных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в том числе отчетности;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93"/>
      <w:bookmarkEnd w:id="3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94"/>
      <w:bookmarkEnd w:id="4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представление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отчетности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95"/>
      <w:bookmarkEnd w:id="5"/>
      <w:proofErr w:type="gram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согласие Организации в соответствии с </w:t>
      </w:r>
      <w:hyperlink r:id="rId10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78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на осуществление в отношении нее 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соблюдения ею порядка и условий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1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30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протокола подведения итогов отбора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его формирования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в форме распоряжения о предоставлении либо об отказе в предоставлении субсидии.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31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его подписания осуществляет подготовку проекта Соглашения и направляет его победителю (победителям) отбора для подписания.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Соглашение должно содержать в том числе: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условие, установленное подпунктом 5 пункта 2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 w:rsidR="005A6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Соглашения подписывается победителем отбора в срок не позднее 2-го рабочего дня со дня его поступления.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Победитель отбора признается уклонившимся от заключения Соглашения в случае, если он не подписал проект Соглашения в течение указанного в абзаце первом настоящего пункта срока. В этом случае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Организации в предоставлении субсидии являются: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Организацией информации;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признание Организации уклонившейся от заключения Согла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в соответствии с пунктом 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A7BF5" w:rsidRDefault="001A7BF5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Организации уведомляются о принятом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в течение 5 рабочих дней со дня его принятия в форме электронного документа в системе "Электронный бюджет".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5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  <w:proofErr w:type="gramEnd"/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Размер субсидии не может превышать размер </w:t>
      </w:r>
      <w:r w:rsidR="00C53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планируемых затрат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подтвержденн</w:t>
      </w:r>
      <w:r w:rsidR="00C53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Организацией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предоставленными документами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A7BF5" w:rsidRPr="00E8213C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Размер субсидии рассчитывается по следующей формуле:</w:t>
      </w:r>
    </w:p>
    <w:bookmarkEnd w:id="8"/>
    <w:p w:rsidR="00E8213C" w:rsidRP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1A7BF5" w:rsidRPr="001A7BF5" w:rsidTr="002D1E3B">
        <w:tc>
          <w:tcPr>
            <w:tcW w:w="998" w:type="dxa"/>
            <w:vMerge w:val="restart"/>
            <w:shd w:val="clear" w:color="auto" w:fill="auto"/>
            <w:vAlign w:val="center"/>
          </w:tcPr>
          <w:p w:rsidR="001A7BF5" w:rsidRPr="001A7BF5" w:rsidRDefault="001A7BF5" w:rsidP="002D1E3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2D1E3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</w:tc>
      </w:tr>
      <w:tr w:rsidR="001A7BF5" w:rsidRPr="001A7BF5" w:rsidTr="002D1E3B">
        <w:tc>
          <w:tcPr>
            <w:tcW w:w="998" w:type="dxa"/>
            <w:vMerge/>
            <w:shd w:val="clear" w:color="auto" w:fill="auto"/>
          </w:tcPr>
          <w:p w:rsidR="001A7BF5" w:rsidRPr="001A7BF5" w:rsidRDefault="001A7BF5" w:rsidP="002D1E3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2D1E3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  <w:proofErr w:type="spellEnd"/>
          </w:p>
        </w:tc>
      </w:tr>
    </w:tbl>
    <w:p w:rsidR="001A7BF5" w:rsidRPr="001A7BF5" w:rsidRDefault="001A7BF5" w:rsidP="001A7BF5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i-й организации коммунального комплекса;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указанный в заявке, представленной организацией коммунального комплекса в Администрацию.</w:t>
      </w:r>
    </w:p>
    <w:p w:rsidR="00BB5259" w:rsidRP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="008D0A1A" w:rsidRPr="008D0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Организацией субсидии, подтвержденный документами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превышает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средств 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С=ЛБО, где ЛБО -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как до получателя средств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Порядка.</w:t>
      </w:r>
    </w:p>
    <w:p w:rsidR="00B74BE0" w:rsidRDefault="00B74BE0" w:rsidP="00B74BE0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расчетные или корреспондентские счета, открытые Организаци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организациях, 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и порядке, ус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ановленные 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BE0" w:rsidRDefault="00B74BE0" w:rsidP="00B74BE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36. </w:t>
      </w:r>
      <w:r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>
        <w:rPr>
          <w:color w:val="292D24"/>
          <w:sz w:val="28"/>
          <w:szCs w:val="28"/>
        </w:rPr>
        <w:t>3</w:t>
      </w:r>
      <w:r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1F39F9" w:rsidRPr="00B74BE0" w:rsidRDefault="00B74BE0" w:rsidP="00B74BE0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353" w:rsidRPr="00E36353">
        <w:rPr>
          <w:rFonts w:ascii="Times New Roman" w:hAnsi="Times New Roman" w:cs="Times New Roman"/>
          <w:color w:val="292D24"/>
          <w:sz w:val="28"/>
          <w:szCs w:val="28"/>
        </w:rPr>
        <w:t xml:space="preserve">Результатом предоставления субсидии является проведение мероприятий по </w:t>
      </w:r>
      <w:r w:rsidR="00E36353">
        <w:rPr>
          <w:rFonts w:ascii="Times New Roman" w:hAnsi="Times New Roman" w:cs="Times New Roman"/>
          <w:color w:val="292D24"/>
          <w:sz w:val="28"/>
          <w:szCs w:val="28"/>
        </w:rPr>
        <w:t xml:space="preserve">реформированию или </w:t>
      </w:r>
      <w:r w:rsidR="00E36353" w:rsidRPr="00E36353">
        <w:rPr>
          <w:rFonts w:ascii="Times New Roman" w:hAnsi="Times New Roman" w:cs="Times New Roman"/>
          <w:color w:val="292D24"/>
          <w:sz w:val="28"/>
          <w:szCs w:val="28"/>
        </w:rPr>
        <w:t>модернизации коммунального комплекса</w:t>
      </w:r>
      <w:r w:rsidR="001F39F9" w:rsidRPr="00B74BE0">
        <w:rPr>
          <w:rFonts w:ascii="Times New Roman" w:hAnsi="Times New Roman" w:cs="Times New Roman"/>
          <w:color w:val="292D24"/>
          <w:sz w:val="28"/>
          <w:szCs w:val="28"/>
        </w:rPr>
        <w:t>.</w:t>
      </w:r>
    </w:p>
    <w:p w:rsidR="001F39F9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1F39F9">
        <w:rPr>
          <w:color w:val="292D24"/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Pr="001F39F9">
        <w:rPr>
          <w:color w:val="292D24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8409F5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="00E36353" w:rsidRPr="00E36353">
        <w:rPr>
          <w:color w:val="292D24"/>
          <w:sz w:val="28"/>
          <w:szCs w:val="28"/>
        </w:rPr>
        <w:t xml:space="preserve">количество объектов, на которых проведены мероприятия по </w:t>
      </w:r>
      <w:r w:rsidR="00E36353">
        <w:rPr>
          <w:color w:val="292D24"/>
          <w:sz w:val="28"/>
          <w:szCs w:val="28"/>
        </w:rPr>
        <w:t xml:space="preserve">реформированию или </w:t>
      </w:r>
      <w:r w:rsidR="00E36353" w:rsidRPr="00E36353">
        <w:rPr>
          <w:color w:val="292D24"/>
          <w:sz w:val="28"/>
          <w:szCs w:val="28"/>
        </w:rPr>
        <w:t>модернизации (единиц)</w:t>
      </w:r>
      <w:r w:rsidR="00040311">
        <w:rPr>
          <w:color w:val="292D24"/>
          <w:sz w:val="28"/>
          <w:szCs w:val="28"/>
        </w:rPr>
        <w:t>.</w:t>
      </w:r>
    </w:p>
    <w:p w:rsidR="001F39F9" w:rsidRDefault="001F39F9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04031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="009920BB"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96460E" w:rsidRPr="0096460E">
        <w:rPr>
          <w:color w:val="292D24"/>
          <w:sz w:val="28"/>
          <w:szCs w:val="28"/>
        </w:rPr>
        <w:t xml:space="preserve">8. </w:t>
      </w:r>
      <w:r w:rsidR="00B74BE0">
        <w:rPr>
          <w:color w:val="292D24"/>
          <w:sz w:val="28"/>
          <w:szCs w:val="28"/>
        </w:rPr>
        <w:t>Организации</w:t>
      </w:r>
      <w:r w:rsidR="0096460E" w:rsidRPr="0096460E">
        <w:rPr>
          <w:color w:val="292D24"/>
          <w:sz w:val="28"/>
          <w:szCs w:val="28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</w:t>
      </w:r>
      <w:r w:rsidR="00B75752">
        <w:rPr>
          <w:color w:val="292D24"/>
          <w:sz w:val="28"/>
          <w:szCs w:val="28"/>
        </w:rPr>
        <w:t xml:space="preserve"> - </w:t>
      </w:r>
      <w:r w:rsidRPr="0096460E">
        <w:rPr>
          <w:color w:val="292D24"/>
          <w:sz w:val="28"/>
          <w:szCs w:val="28"/>
        </w:rPr>
        <w:t xml:space="preserve"> </w:t>
      </w:r>
      <w:r w:rsidR="00B75752" w:rsidRPr="00B75752">
        <w:rPr>
          <w:color w:val="292D24"/>
          <w:sz w:val="28"/>
          <w:szCs w:val="28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96460E">
        <w:rPr>
          <w:color w:val="292D24"/>
          <w:sz w:val="28"/>
          <w:szCs w:val="28"/>
        </w:rPr>
        <w:t>.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3</w:t>
      </w:r>
      <w:r w:rsidR="0096460E" w:rsidRPr="0096460E">
        <w:rPr>
          <w:color w:val="292D24"/>
          <w:sz w:val="28"/>
          <w:szCs w:val="28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proofErr w:type="gramStart"/>
      <w:r w:rsidRPr="0096460E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040311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96460E" w:rsidRPr="0096460E">
        <w:rPr>
          <w:color w:val="292D24"/>
          <w:sz w:val="28"/>
          <w:szCs w:val="28"/>
        </w:rPr>
        <w:t>0. Администрация в течение 3 рабочих дней после поступления отчетов и д</w:t>
      </w:r>
      <w:r w:rsidR="0096460E">
        <w:rPr>
          <w:color w:val="292D24"/>
          <w:sz w:val="28"/>
          <w:szCs w:val="28"/>
        </w:rPr>
        <w:t xml:space="preserve">окументов, указанных в пункте </w:t>
      </w:r>
      <w:r>
        <w:rPr>
          <w:color w:val="292D24"/>
          <w:sz w:val="28"/>
          <w:szCs w:val="28"/>
        </w:rPr>
        <w:t>3</w:t>
      </w:r>
      <w:r w:rsidR="0096460E">
        <w:rPr>
          <w:color w:val="292D24"/>
          <w:sz w:val="28"/>
          <w:szCs w:val="28"/>
        </w:rPr>
        <w:t>8</w:t>
      </w:r>
      <w:r w:rsidR="0096460E"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E50D86" w:rsidRDefault="00040311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="009920BB" w:rsidRPr="00636A1F">
        <w:rPr>
          <w:rStyle w:val="a4"/>
          <w:color w:val="292D24"/>
          <w:sz w:val="28"/>
          <w:szCs w:val="28"/>
        </w:rPr>
        <w:t xml:space="preserve">. </w:t>
      </w:r>
      <w:r w:rsidR="00592409"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636A1F" w:rsidRDefault="00AB3309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2. В случае нарушения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>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 w:rsidR="00B75752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бюджет Черлакского муниципального района, в котором предусматриваются: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 w:rsidR="007B76F7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(части субсидии), размер которой рассчитывается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K - коэффициент, отражающий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определяемый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Субсидия (часть субсидии) подлежит возврату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3. В случае отсутствия решения Администрации,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E50D86" w:rsidRPr="00D818F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>орядке, предусмотренном федеральным законодательством.</w:t>
      </w: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093C" w:rsidRDefault="0060093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093C" w:rsidRDefault="0060093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093C" w:rsidRDefault="0060093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2077D4" w:rsidTr="004920DC">
        <w:trPr>
          <w:trHeight w:val="315"/>
        </w:trPr>
        <w:tc>
          <w:tcPr>
            <w:tcW w:w="521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77D4" w:rsidRPr="002077D4" w:rsidRDefault="002077D4" w:rsidP="002F697D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предоставления из бюджета Черлакского муниципального района </w:t>
            </w:r>
            <w:r w:rsidR="00F021C4" w:rsidRPr="00F0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субсидий организациям коммунального комплекса на </w:t>
            </w:r>
            <w:r w:rsidR="002F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</w:t>
            </w:r>
            <w:r w:rsidR="00F021C4" w:rsidRPr="00F0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затрат на проведение мероприятий по реформированию</w:t>
            </w:r>
            <w:proofErr w:type="gramEnd"/>
            <w:r w:rsidR="00F021C4" w:rsidRPr="00F0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модернизации жилищно-коммунального комплекса Черлакского муниципального района </w:t>
            </w: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318"/>
        <w:gridCol w:w="2694"/>
      </w:tblGrid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</w:t>
            </w:r>
            <w:proofErr w:type="gramStart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6A1F" w:rsidRDefault="002077D4" w:rsidP="00F021C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«___»_________20___г.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E3B" w:rsidRPr="002719E5" w:rsidTr="002D1E3B">
        <w:trPr>
          <w:trHeight w:val="1099"/>
        </w:trPr>
        <w:tc>
          <w:tcPr>
            <w:tcW w:w="4785" w:type="dxa"/>
          </w:tcPr>
          <w:p w:rsidR="002D1E3B" w:rsidRPr="002719E5" w:rsidRDefault="002D1E3B" w:rsidP="002D1E3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1E3B" w:rsidRDefault="002D1E3B" w:rsidP="002D1E3B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  <w:r w:rsidR="00CF304F">
              <w:rPr>
                <w:rStyle w:val="a4"/>
                <w:b w:val="0"/>
                <w:color w:val="292D24"/>
                <w:sz w:val="28"/>
                <w:szCs w:val="28"/>
              </w:rPr>
              <w:t>№ 2</w:t>
            </w:r>
          </w:p>
          <w:p w:rsidR="002D1E3B" w:rsidRPr="002719E5" w:rsidRDefault="002D1E3B" w:rsidP="002D1E3B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60093C">
              <w:rPr>
                <w:rStyle w:val="a4"/>
                <w:b w:val="0"/>
                <w:color w:val="292D24"/>
                <w:sz w:val="28"/>
                <w:szCs w:val="28"/>
              </w:rPr>
              <w:t>12 декабря 2024 года № 335-п</w:t>
            </w:r>
          </w:p>
        </w:tc>
      </w:tr>
    </w:tbl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D1E3B" w:rsidRPr="00636A1F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A50CCE">
        <w:rPr>
          <w:rStyle w:val="a4"/>
          <w:color w:val="292D24"/>
          <w:sz w:val="28"/>
          <w:szCs w:val="28"/>
        </w:rPr>
        <w:t xml:space="preserve">предоставления из бюджета Черлакского муниципального района субсидий </w:t>
      </w:r>
      <w:r w:rsidRPr="00F34259">
        <w:rPr>
          <w:rStyle w:val="a4"/>
          <w:color w:val="292D24"/>
          <w:sz w:val="28"/>
          <w:szCs w:val="28"/>
        </w:rPr>
        <w:t>организациям коммунального комплекса на возмещение части затрат на проведение мероприятий</w:t>
      </w:r>
      <w:r>
        <w:rPr>
          <w:rStyle w:val="a4"/>
          <w:color w:val="292D24"/>
          <w:sz w:val="28"/>
          <w:szCs w:val="28"/>
        </w:rPr>
        <w:t xml:space="preserve"> по реформированию и </w:t>
      </w:r>
      <w:r w:rsidRPr="00A50CCE">
        <w:rPr>
          <w:rStyle w:val="a4"/>
          <w:color w:val="292D24"/>
          <w:sz w:val="28"/>
          <w:szCs w:val="28"/>
        </w:rPr>
        <w:t>модернизаци</w:t>
      </w:r>
      <w:r>
        <w:rPr>
          <w:rStyle w:val="a4"/>
          <w:color w:val="292D24"/>
          <w:sz w:val="28"/>
          <w:szCs w:val="28"/>
        </w:rPr>
        <w:t>и</w:t>
      </w:r>
      <w:r w:rsidRPr="00A50CCE">
        <w:rPr>
          <w:rStyle w:val="a4"/>
          <w:color w:val="292D24"/>
          <w:sz w:val="28"/>
          <w:szCs w:val="28"/>
        </w:rPr>
        <w:t xml:space="preserve"> жилищно-коммунального комплекса Черлакского муниципального района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D1E3B" w:rsidRPr="00636A1F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proofErr w:type="gramStart"/>
      <w:r w:rsidRPr="00636A1F">
        <w:rPr>
          <w:color w:val="292D24"/>
          <w:sz w:val="28"/>
          <w:szCs w:val="28"/>
        </w:rPr>
        <w:t xml:space="preserve">Настоящий Порядок </w:t>
      </w:r>
      <w:r w:rsidRPr="00A50CCE">
        <w:rPr>
          <w:color w:val="292D24"/>
          <w:sz w:val="28"/>
          <w:szCs w:val="28"/>
        </w:rPr>
        <w:t xml:space="preserve">предоставления из бюджета Черлакского муниципального района субсидий </w:t>
      </w:r>
      <w:r w:rsidRPr="00F34259">
        <w:rPr>
          <w:color w:val="292D24"/>
          <w:sz w:val="28"/>
          <w:szCs w:val="28"/>
        </w:rPr>
        <w:t>организациям коммунального комплекса на возмещение части затрат на проведение мероприятий</w:t>
      </w:r>
      <w:r>
        <w:rPr>
          <w:color w:val="292D24"/>
          <w:sz w:val="28"/>
          <w:szCs w:val="28"/>
        </w:rPr>
        <w:t xml:space="preserve"> по реформированию и</w:t>
      </w:r>
      <w:r w:rsidRPr="00A50CCE">
        <w:rPr>
          <w:color w:val="292D24"/>
          <w:sz w:val="28"/>
          <w:szCs w:val="28"/>
        </w:rPr>
        <w:t xml:space="preserve"> модернизаци</w:t>
      </w:r>
      <w:r>
        <w:rPr>
          <w:color w:val="292D24"/>
          <w:sz w:val="28"/>
          <w:szCs w:val="28"/>
        </w:rPr>
        <w:t>и</w:t>
      </w:r>
      <w:r w:rsidRPr="00A50CCE">
        <w:rPr>
          <w:color w:val="292D24"/>
          <w:sz w:val="28"/>
          <w:szCs w:val="28"/>
        </w:rPr>
        <w:t xml:space="preserve"> жилищно-коммунального комплекса Черлакского муниципального района </w:t>
      </w:r>
      <w:r w:rsidRPr="00636A1F">
        <w:rPr>
          <w:color w:val="292D24"/>
          <w:sz w:val="28"/>
          <w:szCs w:val="28"/>
        </w:rPr>
        <w:t xml:space="preserve">(далее – Порядок) </w:t>
      </w:r>
      <w:r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Pr="00F34259">
        <w:rPr>
          <w:color w:val="292D24"/>
          <w:sz w:val="28"/>
          <w:szCs w:val="28"/>
        </w:rPr>
        <w:t>организациям коммунального комплекса на возмещение части затрат на проведение мероприятий</w:t>
      </w:r>
      <w:r>
        <w:rPr>
          <w:color w:val="292D24"/>
          <w:sz w:val="28"/>
          <w:szCs w:val="28"/>
        </w:rPr>
        <w:t xml:space="preserve"> по реформированию и модернизации жилищно-коммунального комплекса Черлакского муниципального района </w:t>
      </w:r>
      <w:r w:rsidRPr="00976F08">
        <w:rPr>
          <w:color w:val="292D24"/>
          <w:sz w:val="28"/>
          <w:szCs w:val="28"/>
        </w:rPr>
        <w:t xml:space="preserve">(далее </w:t>
      </w:r>
      <w:r>
        <w:rPr>
          <w:color w:val="292D24"/>
          <w:sz w:val="28"/>
          <w:szCs w:val="28"/>
        </w:rPr>
        <w:t xml:space="preserve">- </w:t>
      </w:r>
      <w:r w:rsidRPr="00976F08">
        <w:rPr>
          <w:color w:val="292D24"/>
          <w:sz w:val="28"/>
          <w:szCs w:val="28"/>
        </w:rPr>
        <w:t>субсидии)</w:t>
      </w:r>
      <w:r>
        <w:rPr>
          <w:color w:val="292D24"/>
          <w:sz w:val="28"/>
          <w:szCs w:val="28"/>
        </w:rPr>
        <w:t>.</w:t>
      </w:r>
      <w:r w:rsidRPr="00976F08">
        <w:rPr>
          <w:color w:val="292D24"/>
          <w:sz w:val="28"/>
          <w:szCs w:val="28"/>
        </w:rPr>
        <w:t xml:space="preserve"> </w:t>
      </w:r>
      <w:proofErr w:type="gramEnd"/>
    </w:p>
    <w:p w:rsidR="002D1E3B" w:rsidRPr="00636A1F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Pr="00636A1F">
        <w:rPr>
          <w:color w:val="292D24"/>
          <w:sz w:val="28"/>
          <w:szCs w:val="28"/>
        </w:rPr>
        <w:t xml:space="preserve">. </w:t>
      </w:r>
      <w:r>
        <w:rPr>
          <w:color w:val="292D24"/>
          <w:sz w:val="28"/>
          <w:szCs w:val="28"/>
        </w:rPr>
        <w:t>Для целей настоящего Порядка под организ</w:t>
      </w:r>
      <w:r w:rsidRPr="008D7FA6">
        <w:rPr>
          <w:color w:val="292D24"/>
          <w:sz w:val="28"/>
          <w:szCs w:val="28"/>
        </w:rPr>
        <w:t>аци</w:t>
      </w:r>
      <w:r>
        <w:rPr>
          <w:color w:val="292D24"/>
          <w:sz w:val="28"/>
          <w:szCs w:val="28"/>
        </w:rPr>
        <w:t xml:space="preserve">ей коммунального комплекса  понимается </w:t>
      </w:r>
      <w:r w:rsidRPr="008D7FA6">
        <w:rPr>
          <w:color w:val="292D24"/>
          <w:sz w:val="28"/>
          <w:szCs w:val="28"/>
        </w:rPr>
        <w:t>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</w:t>
      </w:r>
      <w:r>
        <w:rPr>
          <w:color w:val="292D24"/>
          <w:sz w:val="28"/>
          <w:szCs w:val="28"/>
        </w:rPr>
        <w:t>снабжения и водо</w:t>
      </w:r>
      <w:r w:rsidRPr="008D7FA6">
        <w:rPr>
          <w:color w:val="292D24"/>
          <w:sz w:val="28"/>
          <w:szCs w:val="28"/>
        </w:rPr>
        <w:t>снабжения</w:t>
      </w:r>
      <w:r>
        <w:rPr>
          <w:color w:val="292D24"/>
          <w:sz w:val="28"/>
          <w:szCs w:val="28"/>
        </w:rPr>
        <w:t xml:space="preserve"> (далее – Организация).</w:t>
      </w:r>
    </w:p>
    <w:p w:rsidR="002D1E3B" w:rsidRPr="007E1B3D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proofErr w:type="gramStart"/>
      <w:r w:rsidRPr="00C5776D">
        <w:rPr>
          <w:color w:val="292D24"/>
          <w:sz w:val="28"/>
          <w:szCs w:val="28"/>
        </w:rPr>
        <w:t xml:space="preserve">Целью предоставления субсидий </w:t>
      </w:r>
      <w:r w:rsidRPr="00976F08">
        <w:rPr>
          <w:color w:val="292D24"/>
          <w:sz w:val="28"/>
          <w:szCs w:val="28"/>
        </w:rPr>
        <w:t>в рамках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>
        <w:rPr>
          <w:color w:val="292D24"/>
          <w:sz w:val="28"/>
          <w:szCs w:val="28"/>
        </w:rPr>
        <w:t>Р</w:t>
      </w:r>
      <w:r w:rsidRPr="00976F08">
        <w:rPr>
          <w:color w:val="292D24"/>
          <w:sz w:val="28"/>
          <w:szCs w:val="28"/>
        </w:rPr>
        <w:t xml:space="preserve">азвитие </w:t>
      </w:r>
      <w:r>
        <w:rPr>
          <w:color w:val="292D24"/>
          <w:sz w:val="28"/>
          <w:szCs w:val="28"/>
        </w:rPr>
        <w:t xml:space="preserve">экономического потенциала </w:t>
      </w:r>
      <w:r w:rsidRPr="00976F08">
        <w:rPr>
          <w:color w:val="292D24"/>
          <w:sz w:val="28"/>
          <w:szCs w:val="28"/>
        </w:rPr>
        <w:t>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>
        <w:rPr>
          <w:color w:val="292D24"/>
          <w:sz w:val="28"/>
          <w:szCs w:val="28"/>
        </w:rPr>
        <w:t>5</w:t>
      </w:r>
      <w:r w:rsidRPr="00976F08">
        <w:rPr>
          <w:color w:val="292D24"/>
          <w:sz w:val="28"/>
          <w:szCs w:val="28"/>
        </w:rPr>
        <w:t>-п</w:t>
      </w:r>
      <w:r>
        <w:rPr>
          <w:color w:val="292D24"/>
          <w:sz w:val="28"/>
          <w:szCs w:val="28"/>
        </w:rPr>
        <w:t xml:space="preserve"> (далее – подпрограмма) является возмещение</w:t>
      </w:r>
      <w:r w:rsidRPr="007E1B3D">
        <w:rPr>
          <w:color w:val="292D24"/>
          <w:sz w:val="28"/>
          <w:szCs w:val="28"/>
        </w:rPr>
        <w:t xml:space="preserve"> затрат, связанных с проведением мероприятий по </w:t>
      </w:r>
      <w:r>
        <w:rPr>
          <w:color w:val="292D24"/>
          <w:sz w:val="28"/>
          <w:szCs w:val="28"/>
        </w:rPr>
        <w:t xml:space="preserve">реформированию и </w:t>
      </w:r>
      <w:r w:rsidRPr="007E1B3D">
        <w:rPr>
          <w:color w:val="292D24"/>
          <w:sz w:val="28"/>
          <w:szCs w:val="28"/>
        </w:rPr>
        <w:t>модернизации коммунального комплекса</w:t>
      </w:r>
      <w:r>
        <w:rPr>
          <w:color w:val="292D24"/>
          <w:sz w:val="28"/>
          <w:szCs w:val="28"/>
        </w:rPr>
        <w:t>.</w:t>
      </w:r>
      <w:r w:rsidRPr="007E1B3D">
        <w:rPr>
          <w:color w:val="292D24"/>
          <w:sz w:val="28"/>
          <w:szCs w:val="28"/>
        </w:rPr>
        <w:t xml:space="preserve"> </w:t>
      </w:r>
      <w:proofErr w:type="gramEnd"/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Направлениями расходов, источником финансового обеспечения которых служит субсидия, являются:</w:t>
      </w:r>
    </w:p>
    <w:p w:rsidR="002D1E3B" w:rsidRPr="007E1B3D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>- оптимизация и модернизация котельных, объектов водоснабжения, тепловых и водопроводных сетей;</w:t>
      </w:r>
    </w:p>
    <w:p w:rsidR="002D1E3B" w:rsidRPr="007E1B3D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>- внедрение энергосберегающих технологий;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>- закрытие неэффективных котельных с переводом абонентов на альтернативные источники теплоснабжения</w:t>
      </w:r>
      <w:r w:rsidRPr="00636A1F">
        <w:rPr>
          <w:color w:val="292D24"/>
          <w:sz w:val="28"/>
          <w:szCs w:val="28"/>
        </w:rPr>
        <w:t>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052FE2">
        <w:rPr>
          <w:color w:val="292D24"/>
          <w:sz w:val="28"/>
          <w:szCs w:val="28"/>
        </w:rPr>
        <w:lastRenderedPageBreak/>
        <w:t>4.</w:t>
      </w:r>
      <w:r w:rsidRPr="00052FE2">
        <w:rPr>
          <w:color w:val="292D24"/>
          <w:sz w:val="28"/>
          <w:szCs w:val="28"/>
        </w:rPr>
        <w:tab/>
      </w:r>
      <w:r w:rsidRPr="00732D50">
        <w:rPr>
          <w:color w:val="292D24"/>
          <w:sz w:val="28"/>
          <w:szCs w:val="28"/>
        </w:rPr>
        <w:t>Главным распорядителем средств бюджета Черлакского муниципального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Pr="00636A1F">
        <w:rPr>
          <w:color w:val="292D24"/>
          <w:sz w:val="28"/>
          <w:szCs w:val="28"/>
        </w:rPr>
        <w:t>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Способ предоставления субсидии – возмещение затрат.</w:t>
      </w:r>
    </w:p>
    <w:p w:rsidR="002D1E3B" w:rsidRPr="007116D0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</w:t>
      </w:r>
      <w:r>
        <w:rPr>
          <w:color w:val="292D24"/>
          <w:sz w:val="28"/>
          <w:szCs w:val="28"/>
        </w:rPr>
        <w:t xml:space="preserve"> категории получателей субсидии относятся Организации</w:t>
      </w:r>
      <w:r w:rsidRPr="007116D0">
        <w:rPr>
          <w:color w:val="292D24"/>
          <w:sz w:val="28"/>
          <w:szCs w:val="28"/>
        </w:rPr>
        <w:t>:</w:t>
      </w:r>
    </w:p>
    <w:p w:rsidR="002D1E3B" w:rsidRPr="007116D0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Pr="009D0A98">
        <w:t xml:space="preserve"> </w:t>
      </w:r>
      <w:r w:rsidRPr="002A589E">
        <w:rPr>
          <w:color w:val="292D24"/>
          <w:sz w:val="28"/>
          <w:szCs w:val="28"/>
        </w:rPr>
        <w:t>предоставл</w:t>
      </w:r>
      <w:r>
        <w:rPr>
          <w:color w:val="292D24"/>
          <w:sz w:val="28"/>
          <w:szCs w:val="28"/>
        </w:rPr>
        <w:t>яющие</w:t>
      </w:r>
      <w:r w:rsidRPr="002A589E">
        <w:rPr>
          <w:color w:val="292D24"/>
          <w:sz w:val="28"/>
          <w:szCs w:val="28"/>
        </w:rPr>
        <w:t xml:space="preserve"> услуг тепло- и водоснабжения</w:t>
      </w:r>
      <w:r w:rsidRPr="009D0A98">
        <w:rPr>
          <w:color w:val="292D24"/>
          <w:sz w:val="28"/>
          <w:szCs w:val="28"/>
        </w:rPr>
        <w:t xml:space="preserve">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2D1E3B" w:rsidRPr="007116D0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r>
        <w:rPr>
          <w:color w:val="292D24"/>
          <w:sz w:val="28"/>
          <w:szCs w:val="28"/>
        </w:rPr>
        <w:t xml:space="preserve">имеющие </w:t>
      </w:r>
      <w:r w:rsidRPr="002A589E">
        <w:rPr>
          <w:color w:val="292D24"/>
          <w:sz w:val="28"/>
          <w:szCs w:val="28"/>
        </w:rPr>
        <w:t>объекты тепло- и водоснабжения на праве пользования, хозяйственного ведения, оперативного управления, владения (аренды)</w:t>
      </w:r>
      <w:r w:rsidRPr="007116D0">
        <w:rPr>
          <w:color w:val="292D24"/>
          <w:sz w:val="28"/>
          <w:szCs w:val="28"/>
        </w:rPr>
        <w:t>;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2A589E">
        <w:rPr>
          <w:color w:val="292D24"/>
          <w:sz w:val="28"/>
          <w:szCs w:val="28"/>
        </w:rPr>
        <w:t xml:space="preserve">3) </w:t>
      </w:r>
      <w:proofErr w:type="gramStart"/>
      <w:r w:rsidRPr="002A589E">
        <w:rPr>
          <w:color w:val="292D24"/>
          <w:sz w:val="28"/>
          <w:szCs w:val="28"/>
        </w:rPr>
        <w:t>соответствующие</w:t>
      </w:r>
      <w:proofErr w:type="gramEnd"/>
      <w:r w:rsidRPr="002A589E">
        <w:rPr>
          <w:color w:val="292D24"/>
          <w:sz w:val="28"/>
          <w:szCs w:val="28"/>
        </w:rPr>
        <w:t xml:space="preserve"> требованиям, </w:t>
      </w:r>
      <w:r w:rsidRPr="002A589E">
        <w:rPr>
          <w:sz w:val="28"/>
          <w:szCs w:val="28"/>
        </w:rPr>
        <w:t xml:space="preserve">установленным пунктом 10 </w:t>
      </w:r>
      <w:r w:rsidRPr="002A589E">
        <w:rPr>
          <w:color w:val="292D24"/>
          <w:sz w:val="28"/>
          <w:szCs w:val="28"/>
        </w:rPr>
        <w:t>настоящего Порядка.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6. </w:t>
      </w:r>
      <w:proofErr w:type="gramStart"/>
      <w:r w:rsidRPr="00C94B6A">
        <w:rPr>
          <w:color w:val="292D24"/>
          <w:sz w:val="28"/>
          <w:szCs w:val="28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  <w:proofErr w:type="gramEnd"/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Style w:val="a4"/>
          <w:b w:val="0"/>
          <w:color w:val="292D24"/>
          <w:sz w:val="28"/>
          <w:szCs w:val="28"/>
        </w:rPr>
        <w:t xml:space="preserve"> (далее – Единый портал)</w:t>
      </w:r>
      <w:r w:rsidRPr="009F5C71">
        <w:rPr>
          <w:rStyle w:val="a4"/>
          <w:b w:val="0"/>
          <w:color w:val="292D24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</w:t>
      </w:r>
      <w:r w:rsidRPr="00F758AA">
        <w:rPr>
          <w:rStyle w:val="a4"/>
          <w:b w:val="0"/>
          <w:color w:val="292D24"/>
          <w:sz w:val="28"/>
          <w:szCs w:val="28"/>
        </w:rPr>
        <w:t>.</w:t>
      </w:r>
    </w:p>
    <w:p w:rsidR="002D1E3B" w:rsidRPr="002F242C" w:rsidRDefault="002D1E3B" w:rsidP="002D1E3B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>
        <w:rPr>
          <w:rStyle w:val="a4"/>
          <w:color w:val="292D24"/>
          <w:sz w:val="28"/>
          <w:szCs w:val="28"/>
        </w:rPr>
        <w:t xml:space="preserve">отбора 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D1E3B" w:rsidRPr="00C94B6A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Pr="00C94B6A">
        <w:rPr>
          <w:color w:val="292D24"/>
          <w:sz w:val="28"/>
          <w:szCs w:val="28"/>
        </w:rPr>
        <w:t xml:space="preserve">Проведение отбора осуществляется в системе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>.</w:t>
      </w:r>
    </w:p>
    <w:p w:rsidR="002D1E3B" w:rsidRPr="00C94B6A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Администрация</w:t>
      </w:r>
      <w:r w:rsidRPr="00C94B6A">
        <w:rPr>
          <w:color w:val="292D24"/>
          <w:sz w:val="28"/>
          <w:szCs w:val="28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>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C94B6A">
        <w:rPr>
          <w:color w:val="292D24"/>
          <w:sz w:val="28"/>
          <w:szCs w:val="28"/>
        </w:rPr>
        <w:t xml:space="preserve">Обеспечение доступа к системе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Единая система идентификац</w:t>
      </w:r>
      <w:proofErr w:type="gramStart"/>
      <w:r w:rsidRPr="00C94B6A">
        <w:rPr>
          <w:color w:val="292D24"/>
          <w:sz w:val="28"/>
          <w:szCs w:val="28"/>
        </w:rPr>
        <w:t>ии и ау</w:t>
      </w:r>
      <w:proofErr w:type="gramEnd"/>
      <w:r w:rsidRPr="00C94B6A">
        <w:rPr>
          <w:color w:val="292D24"/>
          <w:sz w:val="28"/>
          <w:szCs w:val="28"/>
        </w:rPr>
        <w:t>тентификации в инфраструктуре, обеспечивающей информационно-</w:t>
      </w:r>
      <w:r w:rsidRPr="00C94B6A">
        <w:rPr>
          <w:color w:val="292D24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292D24"/>
          <w:sz w:val="28"/>
          <w:szCs w:val="28"/>
        </w:rPr>
        <w:t xml:space="preserve">». </w:t>
      </w:r>
    </w:p>
    <w:p w:rsidR="002D1E3B" w:rsidRPr="00BC2CB9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9. </w:t>
      </w:r>
      <w:r w:rsidRPr="00BC2CB9">
        <w:rPr>
          <w:color w:val="292D24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BC2CB9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BC2CB9">
        <w:rPr>
          <w:color w:val="292D24"/>
          <w:sz w:val="28"/>
          <w:szCs w:val="28"/>
        </w:rPr>
        <w:t>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8B08F9">
        <w:rPr>
          <w:color w:val="292D24"/>
          <w:sz w:val="28"/>
          <w:szCs w:val="28"/>
        </w:rPr>
        <w:t>Объявление о проведении отбора</w:t>
      </w:r>
      <w:r>
        <w:rPr>
          <w:color w:val="292D24"/>
          <w:sz w:val="28"/>
          <w:szCs w:val="28"/>
        </w:rPr>
        <w:t xml:space="preserve"> (далее – объявление) размещается Администрацией </w:t>
      </w:r>
      <w:r w:rsidRPr="008B08F9">
        <w:rPr>
          <w:color w:val="292D24"/>
          <w:sz w:val="28"/>
          <w:szCs w:val="28"/>
        </w:rPr>
        <w:t xml:space="preserve">на Едином портале, а также на </w:t>
      </w:r>
      <w:r>
        <w:rPr>
          <w:color w:val="292D24"/>
          <w:sz w:val="28"/>
          <w:szCs w:val="28"/>
        </w:rPr>
        <w:t xml:space="preserve">официальном </w:t>
      </w:r>
      <w:r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13" w:history="1">
        <w:r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Pr="008A091F">
        <w:rPr>
          <w:sz w:val="28"/>
          <w:szCs w:val="28"/>
        </w:rPr>
        <w:t xml:space="preserve"> (</w:t>
      </w:r>
      <w:r w:rsidRPr="008B08F9">
        <w:rPr>
          <w:color w:val="292D24"/>
          <w:sz w:val="28"/>
          <w:szCs w:val="28"/>
        </w:rPr>
        <w:t>далее – сайт Администрации)</w:t>
      </w:r>
      <w:r>
        <w:rPr>
          <w:color w:val="292D24"/>
          <w:sz w:val="28"/>
          <w:szCs w:val="28"/>
        </w:rPr>
        <w:t xml:space="preserve"> </w:t>
      </w:r>
      <w:r w:rsidRPr="00D53EC9">
        <w:rPr>
          <w:color w:val="292D24"/>
          <w:sz w:val="28"/>
          <w:szCs w:val="28"/>
        </w:rPr>
        <w:t xml:space="preserve">в </w:t>
      </w:r>
      <w:r>
        <w:rPr>
          <w:color w:val="292D24"/>
          <w:sz w:val="28"/>
          <w:szCs w:val="28"/>
        </w:rPr>
        <w:t>срок не позднее 3</w:t>
      </w:r>
      <w:r w:rsidRPr="00D53EC9">
        <w:rPr>
          <w:color w:val="292D24"/>
          <w:sz w:val="28"/>
          <w:szCs w:val="28"/>
        </w:rPr>
        <w:t xml:space="preserve"> рабочих дней с</w:t>
      </w:r>
      <w:r>
        <w:rPr>
          <w:color w:val="292D24"/>
          <w:sz w:val="28"/>
          <w:szCs w:val="28"/>
        </w:rPr>
        <w:t>о дня</w:t>
      </w:r>
      <w:r w:rsidRPr="00D53EC9">
        <w:rPr>
          <w:color w:val="292D24"/>
          <w:sz w:val="28"/>
          <w:szCs w:val="28"/>
        </w:rPr>
        <w:t xml:space="preserve"> принятия р</w:t>
      </w:r>
      <w:r>
        <w:rPr>
          <w:color w:val="292D24"/>
          <w:sz w:val="28"/>
          <w:szCs w:val="28"/>
        </w:rPr>
        <w:t>аспоряжения Администрации</w:t>
      </w:r>
      <w:r w:rsidRPr="00D53EC9">
        <w:rPr>
          <w:color w:val="292D24"/>
          <w:sz w:val="28"/>
          <w:szCs w:val="28"/>
        </w:rPr>
        <w:t xml:space="preserve"> о проведении отбора</w:t>
      </w:r>
      <w:r>
        <w:rPr>
          <w:color w:val="292D24"/>
          <w:sz w:val="28"/>
          <w:szCs w:val="28"/>
        </w:rPr>
        <w:t xml:space="preserve"> и содержит:</w:t>
      </w:r>
    </w:p>
    <w:p w:rsidR="002D1E3B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6771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о проведении отбора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771">
        <w:rPr>
          <w:rFonts w:ascii="Times New Roman" w:hAnsi="Times New Roman" w:cs="Times New Roman"/>
          <w:sz w:val="28"/>
          <w:szCs w:val="28"/>
        </w:rPr>
        <w:t>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Pr="006B677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6771">
        <w:rPr>
          <w:rFonts w:ascii="Times New Roman" w:hAnsi="Times New Roman" w:cs="Times New Roman"/>
          <w:sz w:val="28"/>
          <w:szCs w:val="28"/>
        </w:rPr>
        <w:t>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91F">
        <w:rPr>
          <w:rFonts w:ascii="Times New Roman" w:hAnsi="Times New Roman" w:cs="Times New Roman"/>
          <w:sz w:val="28"/>
          <w:szCs w:val="28"/>
        </w:rPr>
        <w:t xml:space="preserve">сроки проведения отбора, 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Pr="008A091F">
        <w:rPr>
          <w:rFonts w:ascii="Times New Roman" w:hAnsi="Times New Roman" w:cs="Times New Roman"/>
          <w:sz w:val="28"/>
          <w:szCs w:val="28"/>
        </w:rPr>
        <w:t>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Администрации; 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091F">
        <w:rPr>
          <w:rFonts w:ascii="Times New Roman" w:hAnsi="Times New Roman" w:cs="Times New Roman"/>
          <w:sz w:val="28"/>
          <w:szCs w:val="28"/>
        </w:rPr>
        <w:t>) результат предоставления субсидии, а также характеристику результата;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61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8A091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091F">
        <w:rPr>
          <w:rFonts w:ascii="Times New Roman" w:hAnsi="Times New Roman" w:cs="Times New Roman"/>
          <w:sz w:val="28"/>
          <w:szCs w:val="28"/>
        </w:rPr>
        <w:t xml:space="preserve">пунктом 10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8A091F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Pr="008A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8A09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8A091F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возврата заявок,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91F">
        <w:rPr>
          <w:rFonts w:ascii="Times New Roman" w:hAnsi="Times New Roman" w:cs="Times New Roman"/>
          <w:sz w:val="28"/>
          <w:szCs w:val="28"/>
        </w:rPr>
        <w:t>) правила рассмотрения заявок;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</w:t>
      </w:r>
      <w:r w:rsidRPr="00D32A4D">
        <w:rPr>
          <w:rFonts w:ascii="Times New Roman" w:hAnsi="Times New Roman" w:cs="Times New Roman"/>
          <w:sz w:val="28"/>
          <w:szCs w:val="28"/>
        </w:rPr>
        <w:t>установленный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91F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8A091F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 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</w:t>
      </w:r>
      <w:r>
        <w:rPr>
          <w:rFonts w:ascii="Times New Roman" w:hAnsi="Times New Roman" w:cs="Times New Roman"/>
          <w:sz w:val="28"/>
          <w:szCs w:val="28"/>
        </w:rPr>
        <w:t xml:space="preserve">(победители)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должен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подписать соглашение о предоставлении субсидии (далее - соглашение);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2D1E3B" w:rsidRPr="00D818F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(с соблюдением сроков, установленных федеральным законодательством).</w:t>
      </w:r>
    </w:p>
    <w:p w:rsidR="002D1E3B" w:rsidRPr="00D818F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Pr="00A52B17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2D1E3B" w:rsidRPr="008A091F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8A091F">
        <w:rPr>
          <w:rFonts w:ascii="Times New Roman" w:hAnsi="Times New Roman" w:cs="Times New Roman"/>
          <w:sz w:val="28"/>
          <w:szCs w:val="28"/>
        </w:rPr>
        <w:t>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91F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2D1E3B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2D1E3B" w:rsidRPr="00285547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85547">
        <w:rPr>
          <w:rFonts w:ascii="Times New Roman" w:hAnsi="Times New Roman" w:cs="Times New Roman"/>
          <w:sz w:val="28"/>
          <w:szCs w:val="28"/>
        </w:rPr>
        <w:t xml:space="preserve"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(документов, удостоверенных подписью руководителя Организации или уполномоченного им лица и печатью Организации (при</w:t>
      </w:r>
      <w:proofErr w:type="gramEnd"/>
      <w:r w:rsidRPr="0028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547">
        <w:rPr>
          <w:rFonts w:ascii="Times New Roman" w:hAnsi="Times New Roman" w:cs="Times New Roman"/>
          <w:sz w:val="28"/>
          <w:szCs w:val="28"/>
        </w:rPr>
        <w:t>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2D1E3B" w:rsidRPr="00285547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2D1E3B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>.</w:t>
      </w:r>
    </w:p>
    <w:p w:rsidR="002D1E3B" w:rsidRPr="00285547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11.1. К заявке прилагаются:</w:t>
      </w:r>
    </w:p>
    <w:p w:rsidR="002D1E3B" w:rsidRPr="00285547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об участнике отбора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2D1E3B" w:rsidRPr="00285547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учредительных документов;</w:t>
      </w:r>
    </w:p>
    <w:p w:rsidR="002D1E3B" w:rsidRPr="00285547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2D1E3B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2D1E3B" w:rsidRPr="00285547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получения субсидии (заключение об экономической целесообразности и эффективности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еденных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расходов);</w:t>
      </w:r>
    </w:p>
    <w:p w:rsidR="002D1E3B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 w:rsidRPr="0045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фактически произведенные расходы (перечень выполненных 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реформированию или </w:t>
      </w:r>
      <w:r w:rsidRPr="00452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модернизации объектов, сметы, акты выполненных работ, копии первичной документации на приобретение основных средств и материалов, копии платежных документов и т.д.)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E3B" w:rsidRPr="00B355F3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2D1E3B" w:rsidRPr="009D4559" w:rsidRDefault="002D1E3B" w:rsidP="002D1E3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Организации представления документов и информации в целях подтверждения ее соответствия требованиям, установленным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рамках межведомственного электронного взаимодействия, за исключением случая, если Организация готова представить указанные документы и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  <w:proofErr w:type="gramEnd"/>
    </w:p>
    <w:p w:rsidR="002D1E3B" w:rsidRPr="00E44CAA" w:rsidRDefault="002D1E3B" w:rsidP="002D1E3B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t xml:space="preserve">12. </w:t>
      </w:r>
      <w:r w:rsidRPr="00E44CAA">
        <w:rPr>
          <w:color w:val="292D24"/>
          <w:sz w:val="28"/>
          <w:szCs w:val="28"/>
        </w:rPr>
        <w:t xml:space="preserve">Рассмотрение заявок осуществляется Комиссией, порядок работы и состав которой утверждаются </w:t>
      </w:r>
      <w:r>
        <w:rPr>
          <w:color w:val="292D24"/>
          <w:sz w:val="28"/>
          <w:szCs w:val="28"/>
        </w:rPr>
        <w:t>Администрацией</w:t>
      </w:r>
      <w:r w:rsidRPr="00E44CAA">
        <w:rPr>
          <w:color w:val="292D24"/>
          <w:sz w:val="28"/>
          <w:szCs w:val="28"/>
        </w:rPr>
        <w:t>.</w:t>
      </w:r>
    </w:p>
    <w:p w:rsidR="002D1E3B" w:rsidRPr="00E44CAA" w:rsidRDefault="002D1E3B" w:rsidP="002D1E3B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Проверка Организации на соответствие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осуществляется автоматически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Подтверждение соответствия Организации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9D4559">
        <w:rPr>
          <w:color w:val="292D24"/>
          <w:sz w:val="28"/>
          <w:szCs w:val="28"/>
        </w:rPr>
        <w:t>.</w:t>
      </w:r>
    </w:p>
    <w:p w:rsidR="002D1E3B" w:rsidRPr="00BB4F1F" w:rsidRDefault="002D1E3B" w:rsidP="002D1E3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отзыве заявки в системе 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E3B" w:rsidRPr="00BB4F1F" w:rsidRDefault="002D1E3B" w:rsidP="002D1E3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подлежит возврату Организации в течение 3 рабочих дней со дня направления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абзаце первом настоящего пункта.</w:t>
      </w:r>
    </w:p>
    <w:p w:rsidR="002D1E3B" w:rsidRPr="00BB4F1F" w:rsidRDefault="002D1E3B" w:rsidP="002D1E3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изменить поданную ею заявку:</w:t>
      </w:r>
    </w:p>
    <w:p w:rsidR="002D1E3B" w:rsidRPr="00BB4F1F" w:rsidRDefault="002D1E3B" w:rsidP="002D1E3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2D1E3B" w:rsidRDefault="002D1E3B" w:rsidP="002D1E3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E3B" w:rsidRPr="00427A7C" w:rsidRDefault="002D1E3B" w:rsidP="002D1E3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со дня размещения объявления о проведении отбора на </w:t>
      </w:r>
      <w:hyperlink r:id="rId14" w:history="1">
        <w:r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на </w:t>
      </w:r>
      <w:hyperlink r:id="rId15" w:history="1">
        <w:r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3-го рабочего дня до дня окончания срока приема заявок при наличии технической возможности вправе направить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3 запросов о разъяснении положений объявления о проведении отбора путем формирования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  <w:proofErr w:type="gramEnd"/>
    </w:p>
    <w:p w:rsidR="002D1E3B" w:rsidRPr="00427A7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ответ на запрос, указанный в </w:t>
      </w:r>
      <w:hyperlink w:anchor="sub_1017" w:history="1">
        <w:r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формирует при наличии технической возможности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Администрация</w:t>
      </w:r>
      <w:r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объявление о проведении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отбора не позднее наступления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окончания приема заявок Организаций</w:t>
      </w:r>
      <w:proofErr w:type="gramEnd"/>
      <w:r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объявления о проведении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заявок, указанный срок составлял не менее 3 календарных дней;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способа отбора получателей субсидий не допускается;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объявление о проведении отбора получателей субсидии включается положение, предусматривающее право Организаций внести изменение в заявки;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бюджет».</w:t>
      </w:r>
    </w:p>
    <w:p w:rsidR="002D1E3B" w:rsidRPr="00731642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отмене проведения отбора не </w:t>
      </w:r>
      <w:proofErr w:type="gramStart"/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срока приема заявок.</w:t>
      </w:r>
    </w:p>
    <w:p w:rsidR="002D1E3B" w:rsidRPr="00731642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причинах отмены отбора.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2D1E3B" w:rsidRPr="00DD2386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2D1E3B" w:rsidRPr="00DD2386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открывается доступ к поданным Организациями заявкам для их рассмотрения в соответствии с законодательством;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едином портале не позднее 1-го рабочего дня, следующего за днем его подписания.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проводится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приема заявок путем рассмотрения Комиссией документов, представленных 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Порядка), в целях установления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требованиям</w:t>
      </w:r>
      <w:r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формулами расчета, предусмотренными пунктом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отклонения заявки являются: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получения информации и документов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для разъяснений по представленным им 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документам 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с использованием системы 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размещения соответствующего запроса.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формирует и представляет в систему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приема заявок не подана ни одна заявка;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едином портале и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дня его принятия.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победителя (победителей) отбора осуществляется Комиссией не позднее 3-го рабочего дня после дня подписания протокола рассмотрения заявок исходя из очередности их поступления.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Организациях, заявки которых были рассмотрены;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2D1E3B" w:rsidRPr="00F9211F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первой версии протокола подведения итогов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формирования новой версии протокола с указанием причин внесения изменений. </w:t>
      </w:r>
    </w:p>
    <w:p w:rsidR="002D1E3B" w:rsidRDefault="002D1E3B" w:rsidP="002D1E3B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Условиями предоставления субсидий являются: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прохождение Организацией отбора в соответствии с настоящим Порядком;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достоверность представленных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в том числе отчетности;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представление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отчетности в соответствии с настоящим Порядком;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согласие Организации в соответствии с </w:t>
      </w:r>
      <w:hyperlink r:id="rId16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78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на осуществление в отношении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нее 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соблюдения ею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7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протокола подведения итогов отбора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его формирования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в форме распоряжения о предоставлении либо об отказе в предоставлении субсидии.</w:t>
      </w:r>
    </w:p>
    <w:p w:rsidR="002D1E3B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его подписания осуществляет подготовку проекта Соглашения и направляет его победителю (победителям) отбора для подписания.</w:t>
      </w:r>
    </w:p>
    <w:p w:rsidR="002D1E3B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Соглашение должно содержать в том числе: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2D1E3B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условие, установленное подпунктом 5 пункта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Проект Соглашения подписывается победителем отбора в срок не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позднее 2-го рабочего дня со дня его поступления.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Победитель отбора признается уклонившимся от заключения Соглашения в случае, если он не подписал проект Соглашения в течение указанного в абзаце первом настоящего пункта срока. В этом случае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Организации в предоставлении субсидии являются: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Организацией информации;</w:t>
      </w:r>
    </w:p>
    <w:p w:rsidR="002D1E3B" w:rsidRPr="00B73504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2D1E3B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признание Организации уклонившейся от заключения Согла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в соответствии с пунктом 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2D1E3B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Организации уведомляются о принятом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в течение 5 рабочих дней со дня его принятия в форме электронного документа в системе "Электронный бюджет".</w:t>
      </w:r>
    </w:p>
    <w:p w:rsidR="002D1E3B" w:rsidRPr="001A7BF5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D1E3B" w:rsidRPr="001A7BF5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  <w:proofErr w:type="gramEnd"/>
    </w:p>
    <w:p w:rsidR="002D1E3B" w:rsidRPr="001A7BF5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Размер субсидии не может превышать размер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фактических затрат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подтвержденных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предоставленными документами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D1E3B" w:rsidRPr="00E8213C" w:rsidRDefault="002D1E3B" w:rsidP="002D1E3B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Размер субсидии рассчитывается по следующей формуле:</w:t>
      </w:r>
    </w:p>
    <w:p w:rsidR="002D1E3B" w:rsidRPr="00E8213C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2D1E3B" w:rsidRPr="001A7BF5" w:rsidTr="002D1E3B">
        <w:tc>
          <w:tcPr>
            <w:tcW w:w="998" w:type="dxa"/>
            <w:vMerge w:val="restart"/>
            <w:shd w:val="clear" w:color="auto" w:fill="auto"/>
            <w:vAlign w:val="center"/>
          </w:tcPr>
          <w:p w:rsidR="002D1E3B" w:rsidRPr="001A7BF5" w:rsidRDefault="002D1E3B" w:rsidP="002D1E3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2D1E3B" w:rsidRPr="001A7BF5" w:rsidRDefault="002D1E3B" w:rsidP="002D1E3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</w:tc>
      </w:tr>
      <w:tr w:rsidR="002D1E3B" w:rsidRPr="001A7BF5" w:rsidTr="002D1E3B">
        <w:tc>
          <w:tcPr>
            <w:tcW w:w="998" w:type="dxa"/>
            <w:vMerge/>
            <w:shd w:val="clear" w:color="auto" w:fill="auto"/>
          </w:tcPr>
          <w:p w:rsidR="002D1E3B" w:rsidRPr="001A7BF5" w:rsidRDefault="002D1E3B" w:rsidP="002D1E3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2D1E3B" w:rsidRPr="001A7BF5" w:rsidRDefault="002D1E3B" w:rsidP="002D1E3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  <w:proofErr w:type="spellEnd"/>
          </w:p>
        </w:tc>
      </w:tr>
    </w:tbl>
    <w:p w:rsidR="002D1E3B" w:rsidRPr="001A7BF5" w:rsidRDefault="002D1E3B" w:rsidP="002D1E3B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D1E3B" w:rsidRPr="001A7BF5" w:rsidRDefault="002D1E3B" w:rsidP="002D1E3B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i-й организации коммунального комплекса;</w:t>
      </w:r>
    </w:p>
    <w:p w:rsidR="002D1E3B" w:rsidRPr="001A7BF5" w:rsidRDefault="002D1E3B" w:rsidP="002D1E3B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2D1E3B" w:rsidRDefault="002D1E3B" w:rsidP="002D1E3B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указанный в заявке, представленной организацией коммунального комплекса в Администрацию.</w:t>
      </w:r>
    </w:p>
    <w:p w:rsidR="002D1E3B" w:rsidRPr="00BB5259" w:rsidRDefault="002D1E3B" w:rsidP="002D1E3B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</w:t>
      </w:r>
      <w:r w:rsidRPr="0068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Организацией субсидии, подтвержденный документами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превышает лимиты бюджетных обязательств, доведенные в соответствующем году в установленном порядке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2D1E3B" w:rsidRDefault="002D1E3B" w:rsidP="002D1E3B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С=ЛБО, где ЛБО - лимиты бюджетных обязательств, доведенные в соответствующем году в установленном порядке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как до получателя средств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Порядка.</w:t>
      </w:r>
    </w:p>
    <w:p w:rsidR="002D1E3B" w:rsidRDefault="002D1E3B" w:rsidP="002D1E3B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расчетные или корреспондентские счета, открытые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10-го рабочего дня, следующего за днем принятия Администрацией решения о предоставлении субсидии.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36. </w:t>
      </w:r>
      <w:r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>
        <w:rPr>
          <w:color w:val="292D24"/>
          <w:sz w:val="28"/>
          <w:szCs w:val="28"/>
        </w:rPr>
        <w:t>3</w:t>
      </w:r>
      <w:r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2D1E3B" w:rsidRPr="00B74BE0" w:rsidRDefault="002D1E3B" w:rsidP="002D1E3B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6353">
        <w:rPr>
          <w:rFonts w:ascii="Times New Roman" w:hAnsi="Times New Roman" w:cs="Times New Roman"/>
          <w:color w:val="292D24"/>
          <w:sz w:val="28"/>
          <w:szCs w:val="28"/>
        </w:rPr>
        <w:t xml:space="preserve">Результатом предоставления субсидии является проведение мероприятий по </w:t>
      </w:r>
      <w:r>
        <w:rPr>
          <w:rFonts w:ascii="Times New Roman" w:hAnsi="Times New Roman" w:cs="Times New Roman"/>
          <w:color w:val="292D24"/>
          <w:sz w:val="28"/>
          <w:szCs w:val="28"/>
        </w:rPr>
        <w:t xml:space="preserve">реформированию или </w:t>
      </w:r>
      <w:r w:rsidRPr="00E36353">
        <w:rPr>
          <w:rFonts w:ascii="Times New Roman" w:hAnsi="Times New Roman" w:cs="Times New Roman"/>
          <w:color w:val="292D24"/>
          <w:sz w:val="28"/>
          <w:szCs w:val="28"/>
        </w:rPr>
        <w:t>модернизации коммунального комплекса</w:t>
      </w:r>
      <w:r w:rsidRPr="00B74BE0">
        <w:rPr>
          <w:rFonts w:ascii="Times New Roman" w:hAnsi="Times New Roman" w:cs="Times New Roman"/>
          <w:color w:val="292D24"/>
          <w:sz w:val="28"/>
          <w:szCs w:val="28"/>
        </w:rPr>
        <w:t>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1F39F9">
        <w:rPr>
          <w:color w:val="292D24"/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Pr="001F39F9">
        <w:rPr>
          <w:color w:val="292D24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Pr="00E36353">
        <w:rPr>
          <w:color w:val="292D24"/>
          <w:sz w:val="28"/>
          <w:szCs w:val="28"/>
        </w:rPr>
        <w:t xml:space="preserve">количество объектов, на которых проведены мероприятия по </w:t>
      </w:r>
      <w:r>
        <w:rPr>
          <w:color w:val="292D24"/>
          <w:sz w:val="28"/>
          <w:szCs w:val="28"/>
        </w:rPr>
        <w:t xml:space="preserve">реформированию или </w:t>
      </w:r>
      <w:r w:rsidRPr="00E36353">
        <w:rPr>
          <w:color w:val="292D24"/>
          <w:sz w:val="28"/>
          <w:szCs w:val="28"/>
        </w:rPr>
        <w:t>модернизации (единиц)</w:t>
      </w:r>
      <w:r>
        <w:rPr>
          <w:color w:val="292D24"/>
          <w:sz w:val="28"/>
          <w:szCs w:val="28"/>
        </w:rPr>
        <w:t>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D1E3B" w:rsidRPr="00636A1F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2D1E3B" w:rsidRPr="0096460E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Pr="0096460E">
        <w:rPr>
          <w:color w:val="292D24"/>
          <w:sz w:val="28"/>
          <w:szCs w:val="28"/>
        </w:rPr>
        <w:t xml:space="preserve">8. </w:t>
      </w:r>
      <w:r>
        <w:rPr>
          <w:color w:val="292D24"/>
          <w:sz w:val="28"/>
          <w:szCs w:val="28"/>
        </w:rPr>
        <w:t>Организации</w:t>
      </w:r>
      <w:r w:rsidRPr="0096460E">
        <w:rPr>
          <w:color w:val="292D24"/>
          <w:sz w:val="28"/>
          <w:szCs w:val="28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2D1E3B" w:rsidRPr="0096460E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2D1E3B" w:rsidRPr="0096460E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</w:t>
      </w:r>
      <w:r>
        <w:rPr>
          <w:color w:val="292D24"/>
          <w:sz w:val="28"/>
          <w:szCs w:val="28"/>
        </w:rPr>
        <w:t xml:space="preserve"> - </w:t>
      </w:r>
      <w:r w:rsidRPr="0096460E">
        <w:rPr>
          <w:color w:val="292D24"/>
          <w:sz w:val="28"/>
          <w:szCs w:val="28"/>
        </w:rPr>
        <w:t xml:space="preserve"> </w:t>
      </w:r>
      <w:r w:rsidRPr="00B75752">
        <w:rPr>
          <w:color w:val="292D24"/>
          <w:sz w:val="28"/>
          <w:szCs w:val="28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96460E">
        <w:rPr>
          <w:color w:val="292D24"/>
          <w:sz w:val="28"/>
          <w:szCs w:val="28"/>
        </w:rPr>
        <w:t>.</w:t>
      </w:r>
    </w:p>
    <w:p w:rsidR="002D1E3B" w:rsidRPr="0096460E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3</w:t>
      </w:r>
      <w:r w:rsidRPr="0096460E">
        <w:rPr>
          <w:color w:val="292D24"/>
          <w:sz w:val="28"/>
          <w:szCs w:val="28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2D1E3B" w:rsidRPr="0096460E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proofErr w:type="gramStart"/>
      <w:r w:rsidRPr="0096460E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Pr="0096460E">
        <w:rPr>
          <w:color w:val="292D24"/>
          <w:sz w:val="28"/>
          <w:szCs w:val="28"/>
        </w:rPr>
        <w:t>0. Администрация в течение 3 рабочих дней после поступления отчетов и д</w:t>
      </w:r>
      <w:r>
        <w:rPr>
          <w:color w:val="292D24"/>
          <w:sz w:val="28"/>
          <w:szCs w:val="28"/>
        </w:rPr>
        <w:t>окументов, указанных в пункте 38</w:t>
      </w:r>
      <w:r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2D1E3B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Pr="00636A1F">
        <w:rPr>
          <w:rStyle w:val="a4"/>
          <w:color w:val="292D24"/>
          <w:sz w:val="28"/>
          <w:szCs w:val="28"/>
        </w:rPr>
        <w:t xml:space="preserve">. </w:t>
      </w:r>
      <w:r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2D1E3B" w:rsidRPr="00636A1F" w:rsidRDefault="002D1E3B" w:rsidP="002D1E3B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64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2. В случае нарушения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proofErr w:type="gramStart"/>
      <w:r w:rsidRPr="0096460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>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бюджет Черлакского муниципального района, в котором предусматриваются: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(части субсидии), размер которой рассчитывается по формуле: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K - коэффициент, отражающий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определяемый по формуле: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Субсидия (часть субсидии) подлежит возврату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3. В случае отсутствия решения Администрации,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2D1E3B" w:rsidRPr="0096460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2D1E3B" w:rsidRPr="00D818FE" w:rsidRDefault="002D1E3B" w:rsidP="002D1E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Pr="0096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орядке, предусмотренном федеральным законодательством.</w:t>
      </w: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093C" w:rsidRDefault="0060093C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093C" w:rsidRDefault="0060093C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093C" w:rsidRDefault="0060093C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1E3B" w:rsidRDefault="002D1E3B" w:rsidP="002D1E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D1E3B" w:rsidRPr="002077D4" w:rsidTr="002D1E3B">
        <w:trPr>
          <w:trHeight w:val="315"/>
        </w:trPr>
        <w:tc>
          <w:tcPr>
            <w:tcW w:w="5210" w:type="dxa"/>
          </w:tcPr>
          <w:p w:rsidR="002D1E3B" w:rsidRPr="002077D4" w:rsidRDefault="002D1E3B" w:rsidP="002D1E3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D1E3B" w:rsidRPr="002077D4" w:rsidRDefault="002D1E3B" w:rsidP="002D1E3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D1E3B" w:rsidRPr="002077D4" w:rsidRDefault="002D1E3B" w:rsidP="002D1E3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D1E3B" w:rsidRPr="002077D4" w:rsidRDefault="002D1E3B" w:rsidP="002D1E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D1E3B" w:rsidRPr="002077D4" w:rsidRDefault="002D1E3B" w:rsidP="002D1E3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из бюджета 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лакского муниципального района с</w:t>
            </w:r>
            <w:r w:rsidRPr="004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убсидий организациям коммунального комплекса на возмещение части затрат на проведение мероприятий по реформированию</w:t>
            </w:r>
            <w:proofErr w:type="gramEnd"/>
            <w:r w:rsidRPr="00452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модернизации жилищно-коммунального комплекса Черлакского муниципального района</w:t>
            </w:r>
          </w:p>
        </w:tc>
      </w:tr>
    </w:tbl>
    <w:p w:rsidR="002D1E3B" w:rsidRPr="002077D4" w:rsidRDefault="002D1E3B" w:rsidP="002D1E3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E3B" w:rsidRPr="002077D4" w:rsidRDefault="002D1E3B" w:rsidP="002D1E3B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D1E3B" w:rsidRPr="002077D4" w:rsidRDefault="002D1E3B" w:rsidP="002D1E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318"/>
        <w:gridCol w:w="2694"/>
      </w:tblGrid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</w:t>
            </w:r>
            <w:proofErr w:type="gramStart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E3B" w:rsidRPr="002077D4" w:rsidTr="002D1E3B">
        <w:trPr>
          <w:trHeight w:val="356"/>
        </w:trPr>
        <w:tc>
          <w:tcPr>
            <w:tcW w:w="5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8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D1E3B" w:rsidRPr="002077D4" w:rsidRDefault="002D1E3B" w:rsidP="002D1E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E3B" w:rsidRPr="002077D4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1E3B" w:rsidRPr="002077D4" w:rsidRDefault="002D1E3B" w:rsidP="002D1E3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E3B" w:rsidRPr="002077D4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2D1E3B" w:rsidRPr="002077D4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D1E3B" w:rsidRPr="002077D4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2D1E3B" w:rsidRPr="002077D4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D1E3B" w:rsidRPr="002077D4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2D1E3B" w:rsidRPr="002077D4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1E3B" w:rsidRDefault="002D1E3B" w:rsidP="002D1E3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«___»_________20___г.</w:t>
      </w:r>
    </w:p>
    <w:p w:rsidR="0060093C" w:rsidRPr="00636A1F" w:rsidRDefault="0060093C" w:rsidP="002D1E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:rsidR="002D1E3B" w:rsidRPr="00636A1F" w:rsidRDefault="002D1E3B" w:rsidP="00F021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2D1E3B" w:rsidRPr="00636A1F" w:rsidSect="00A50C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B54B0"/>
    <w:rsid w:val="000E79A9"/>
    <w:rsid w:val="001061E2"/>
    <w:rsid w:val="00156E66"/>
    <w:rsid w:val="001750B1"/>
    <w:rsid w:val="00181640"/>
    <w:rsid w:val="00193F5B"/>
    <w:rsid w:val="00197828"/>
    <w:rsid w:val="001A7BF5"/>
    <w:rsid w:val="001D1E77"/>
    <w:rsid w:val="001D5821"/>
    <w:rsid w:val="001F39F9"/>
    <w:rsid w:val="00202D03"/>
    <w:rsid w:val="00204937"/>
    <w:rsid w:val="002077D4"/>
    <w:rsid w:val="00231051"/>
    <w:rsid w:val="002719E5"/>
    <w:rsid w:val="0027413D"/>
    <w:rsid w:val="00277F98"/>
    <w:rsid w:val="00285547"/>
    <w:rsid w:val="002A589E"/>
    <w:rsid w:val="002D1E3B"/>
    <w:rsid w:val="002F242C"/>
    <w:rsid w:val="002F3A03"/>
    <w:rsid w:val="002F697D"/>
    <w:rsid w:val="00301F7D"/>
    <w:rsid w:val="003029BD"/>
    <w:rsid w:val="00325815"/>
    <w:rsid w:val="00325F1C"/>
    <w:rsid w:val="00326D37"/>
    <w:rsid w:val="003A00E8"/>
    <w:rsid w:val="003A3F1E"/>
    <w:rsid w:val="003B1D92"/>
    <w:rsid w:val="003D5258"/>
    <w:rsid w:val="003E10A3"/>
    <w:rsid w:val="003E45F4"/>
    <w:rsid w:val="003F704A"/>
    <w:rsid w:val="00404EA1"/>
    <w:rsid w:val="0042344F"/>
    <w:rsid w:val="00427A7C"/>
    <w:rsid w:val="004509D7"/>
    <w:rsid w:val="0045251C"/>
    <w:rsid w:val="004549A4"/>
    <w:rsid w:val="00455997"/>
    <w:rsid w:val="004731E2"/>
    <w:rsid w:val="004749DE"/>
    <w:rsid w:val="0049183B"/>
    <w:rsid w:val="004920DC"/>
    <w:rsid w:val="004948B0"/>
    <w:rsid w:val="004A6B7E"/>
    <w:rsid w:val="004A79F7"/>
    <w:rsid w:val="00505E5F"/>
    <w:rsid w:val="00526268"/>
    <w:rsid w:val="0053789F"/>
    <w:rsid w:val="00592409"/>
    <w:rsid w:val="00597275"/>
    <w:rsid w:val="005A694F"/>
    <w:rsid w:val="005D79AF"/>
    <w:rsid w:val="005E5BC5"/>
    <w:rsid w:val="0060093C"/>
    <w:rsid w:val="00606F98"/>
    <w:rsid w:val="00636A1F"/>
    <w:rsid w:val="00641204"/>
    <w:rsid w:val="00650B18"/>
    <w:rsid w:val="00661CD2"/>
    <w:rsid w:val="006854F6"/>
    <w:rsid w:val="0069247D"/>
    <w:rsid w:val="006B3A4F"/>
    <w:rsid w:val="006B6771"/>
    <w:rsid w:val="006C408D"/>
    <w:rsid w:val="006C4351"/>
    <w:rsid w:val="0071021E"/>
    <w:rsid w:val="007116D0"/>
    <w:rsid w:val="00711C32"/>
    <w:rsid w:val="00726180"/>
    <w:rsid w:val="00731642"/>
    <w:rsid w:val="00732D50"/>
    <w:rsid w:val="00735FA7"/>
    <w:rsid w:val="00741ECE"/>
    <w:rsid w:val="00750FF9"/>
    <w:rsid w:val="00752694"/>
    <w:rsid w:val="007B76F7"/>
    <w:rsid w:val="007C2052"/>
    <w:rsid w:val="007D2DD0"/>
    <w:rsid w:val="007D6ADE"/>
    <w:rsid w:val="007E1B3D"/>
    <w:rsid w:val="007F077E"/>
    <w:rsid w:val="007F36E8"/>
    <w:rsid w:val="00803C36"/>
    <w:rsid w:val="00812A55"/>
    <w:rsid w:val="00830739"/>
    <w:rsid w:val="008409F5"/>
    <w:rsid w:val="00840B89"/>
    <w:rsid w:val="00867767"/>
    <w:rsid w:val="00880BF4"/>
    <w:rsid w:val="00883B80"/>
    <w:rsid w:val="00894982"/>
    <w:rsid w:val="008A091F"/>
    <w:rsid w:val="008A192A"/>
    <w:rsid w:val="008B08F9"/>
    <w:rsid w:val="008D0A1A"/>
    <w:rsid w:val="008D7FA6"/>
    <w:rsid w:val="008E2276"/>
    <w:rsid w:val="009035EE"/>
    <w:rsid w:val="009241D6"/>
    <w:rsid w:val="009241E0"/>
    <w:rsid w:val="009463AE"/>
    <w:rsid w:val="0096279C"/>
    <w:rsid w:val="0096460E"/>
    <w:rsid w:val="00976F08"/>
    <w:rsid w:val="009776CA"/>
    <w:rsid w:val="0098786F"/>
    <w:rsid w:val="009920BB"/>
    <w:rsid w:val="009A1F3D"/>
    <w:rsid w:val="009D0A98"/>
    <w:rsid w:val="009D31F3"/>
    <w:rsid w:val="009D4559"/>
    <w:rsid w:val="009D5616"/>
    <w:rsid w:val="009E6611"/>
    <w:rsid w:val="009F5C71"/>
    <w:rsid w:val="00A03741"/>
    <w:rsid w:val="00A04390"/>
    <w:rsid w:val="00A13B4F"/>
    <w:rsid w:val="00A15992"/>
    <w:rsid w:val="00A21B26"/>
    <w:rsid w:val="00A47F7F"/>
    <w:rsid w:val="00A50CCE"/>
    <w:rsid w:val="00A52B17"/>
    <w:rsid w:val="00A61851"/>
    <w:rsid w:val="00A61D84"/>
    <w:rsid w:val="00AA79E1"/>
    <w:rsid w:val="00AB11CC"/>
    <w:rsid w:val="00AB3309"/>
    <w:rsid w:val="00AC6F8F"/>
    <w:rsid w:val="00AD334B"/>
    <w:rsid w:val="00B108E0"/>
    <w:rsid w:val="00B16402"/>
    <w:rsid w:val="00B344D0"/>
    <w:rsid w:val="00B355F3"/>
    <w:rsid w:val="00B52545"/>
    <w:rsid w:val="00B62264"/>
    <w:rsid w:val="00B63DE5"/>
    <w:rsid w:val="00B73504"/>
    <w:rsid w:val="00B74BE0"/>
    <w:rsid w:val="00B75752"/>
    <w:rsid w:val="00BB4F1F"/>
    <w:rsid w:val="00BB5259"/>
    <w:rsid w:val="00BC2CB9"/>
    <w:rsid w:val="00BC3118"/>
    <w:rsid w:val="00BC6A3A"/>
    <w:rsid w:val="00BF0569"/>
    <w:rsid w:val="00BF7B68"/>
    <w:rsid w:val="00C156FE"/>
    <w:rsid w:val="00C46897"/>
    <w:rsid w:val="00C53324"/>
    <w:rsid w:val="00C5776D"/>
    <w:rsid w:val="00C614E0"/>
    <w:rsid w:val="00C75664"/>
    <w:rsid w:val="00C94B6A"/>
    <w:rsid w:val="00CB1E1F"/>
    <w:rsid w:val="00CF304F"/>
    <w:rsid w:val="00CF5D65"/>
    <w:rsid w:val="00D14105"/>
    <w:rsid w:val="00D32A4D"/>
    <w:rsid w:val="00D53AA6"/>
    <w:rsid w:val="00D53EC9"/>
    <w:rsid w:val="00D54B94"/>
    <w:rsid w:val="00D904DE"/>
    <w:rsid w:val="00DC072A"/>
    <w:rsid w:val="00DD09DB"/>
    <w:rsid w:val="00DD2386"/>
    <w:rsid w:val="00DE5E5E"/>
    <w:rsid w:val="00E00BED"/>
    <w:rsid w:val="00E279A6"/>
    <w:rsid w:val="00E31F53"/>
    <w:rsid w:val="00E32F07"/>
    <w:rsid w:val="00E36353"/>
    <w:rsid w:val="00E41015"/>
    <w:rsid w:val="00E44CAA"/>
    <w:rsid w:val="00E50D86"/>
    <w:rsid w:val="00E526E6"/>
    <w:rsid w:val="00E72E02"/>
    <w:rsid w:val="00E8213C"/>
    <w:rsid w:val="00E9136F"/>
    <w:rsid w:val="00E91A3A"/>
    <w:rsid w:val="00EE425C"/>
    <w:rsid w:val="00EF0BD9"/>
    <w:rsid w:val="00F021C4"/>
    <w:rsid w:val="00F0372D"/>
    <w:rsid w:val="00F14A42"/>
    <w:rsid w:val="00F2502E"/>
    <w:rsid w:val="00F34259"/>
    <w:rsid w:val="00F44E27"/>
    <w:rsid w:val="00F528E2"/>
    <w:rsid w:val="00F52B95"/>
    <w:rsid w:val="00F758AA"/>
    <w:rsid w:val="00F86BCB"/>
    <w:rsid w:val="00F9211F"/>
    <w:rsid w:val="00FA4F00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00001/10017" TargetMode="External"/><Relationship Id="rId13" Type="http://schemas.openxmlformats.org/officeDocument/2006/relationships/hyperlink" Target="https://cherlakskij-r52.gosweb.gosuslugi.ru" TargetMode="External"/><Relationship Id="rId18" Type="http://schemas.openxmlformats.org/officeDocument/2006/relationships/hyperlink" Target="https://internet.garant.ru/document/redirect/12112604/2692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rlakskij-r52.gosweb.gosuslugi.ru" TargetMode="External"/><Relationship Id="rId12" Type="http://schemas.openxmlformats.org/officeDocument/2006/relationships/hyperlink" Target="https://internet.garant.ru/document/redirect/12112604/2692" TargetMode="External"/><Relationship Id="rId17" Type="http://schemas.openxmlformats.org/officeDocument/2006/relationships/hyperlink" Target="https://internet.garant.ru/document/redirect/12112604/26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78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26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5500001/333202662" TargetMode="External"/><Relationship Id="rId10" Type="http://schemas.openxmlformats.org/officeDocument/2006/relationships/hyperlink" Target="https://internet.garant.ru/document/redirect/12112604/78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5500001/333202662" TargetMode="External"/><Relationship Id="rId14" Type="http://schemas.openxmlformats.org/officeDocument/2006/relationships/hyperlink" Target="https://internet.garant.ru/document/redirect/15500001/1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5EB6-7CB7-4936-A33C-8F7AEE4D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12089</Words>
  <Characters>68911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2024-11-29T03:56:00Z</dcterms:created>
  <dcterms:modified xsi:type="dcterms:W3CDTF">2024-12-27T03:08:00Z</dcterms:modified>
</cp:coreProperties>
</file>