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7" w:rsidRPr="00C619C7" w:rsidRDefault="00C619C7" w:rsidP="00C619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4010"/>
      <w:r w:rsidRPr="00C619C7">
        <w:rPr>
          <w:rFonts w:ascii="Times New Roman" w:hAnsi="Times New Roman" w:cs="Times New Roman"/>
          <w:b/>
          <w:sz w:val="28"/>
          <w:szCs w:val="28"/>
        </w:rPr>
        <w:t>Порядок снятия граждан с учета</w:t>
      </w: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r w:rsidRPr="00C619C7">
        <w:rPr>
          <w:rFonts w:ascii="Times New Roman" w:hAnsi="Times New Roman" w:cs="Times New Roman"/>
          <w:sz w:val="28"/>
          <w:szCs w:val="28"/>
        </w:rPr>
        <w:t>Основаниями для снятия с учета гражданина являются:</w:t>
      </w: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bookmarkStart w:id="1" w:name="sub_40101"/>
      <w:bookmarkEnd w:id="0"/>
      <w:r w:rsidRPr="00C619C7">
        <w:rPr>
          <w:rFonts w:ascii="Times New Roman" w:hAnsi="Times New Roman" w:cs="Times New Roman"/>
          <w:sz w:val="28"/>
          <w:szCs w:val="28"/>
        </w:rPr>
        <w:t>1) подача гражданином по месту учета заявления о снятии с учета;</w:t>
      </w: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bookmarkStart w:id="2" w:name="sub_40102"/>
      <w:bookmarkEnd w:id="1"/>
      <w:r w:rsidRPr="00C619C7">
        <w:rPr>
          <w:rFonts w:ascii="Times New Roman" w:hAnsi="Times New Roman" w:cs="Times New Roman"/>
          <w:sz w:val="28"/>
          <w:szCs w:val="28"/>
        </w:rPr>
        <w:t xml:space="preserve">2) предоставление гражданину земельного участка в соответствии с настоящим Законом Омской </w:t>
      </w:r>
      <w:hyperlink r:id="rId5" w:history="1">
        <w:r w:rsidRPr="00C619C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области от 30 апреля 2015 г. N 1741-ОЗ "О предоставлении отдельным категориям граждан земельных участков в собственность бесплатно"</w:t>
        </w:r>
      </w:hyperlink>
      <w:r w:rsidRPr="00C619C7">
        <w:rPr>
          <w:rFonts w:ascii="Times New Roman" w:hAnsi="Times New Roman" w:cs="Times New Roman"/>
          <w:sz w:val="28"/>
          <w:szCs w:val="28"/>
        </w:rPr>
        <w:t>;</w:t>
      </w: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bookmarkStart w:id="3" w:name="sub_40103"/>
      <w:bookmarkEnd w:id="2"/>
      <w:r w:rsidRPr="00C619C7">
        <w:rPr>
          <w:rFonts w:ascii="Times New Roman" w:hAnsi="Times New Roman" w:cs="Times New Roman"/>
          <w:sz w:val="28"/>
          <w:szCs w:val="28"/>
        </w:rPr>
        <w:t xml:space="preserve">3) утрата гражданином оснований, дающих ему право на получение земельного участка в соответствии с  Законом Омской </w:t>
      </w:r>
      <w:hyperlink r:id="rId6" w:history="1">
        <w:r w:rsidRPr="00C619C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области от 30 апреля 2015 г. N 1741-ОЗ "О предоставлении отдельным категориям граждан земельных участков в собственность бесплатно"</w:t>
        </w:r>
      </w:hyperlink>
      <w:r w:rsidRPr="00C619C7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w:anchor="sub_5011" w:history="1">
        <w:r w:rsidRPr="00C619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11 статьи 5</w:t>
        </w:r>
      </w:hyperlink>
      <w:r w:rsidRPr="00C619C7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bookmarkStart w:id="4" w:name="sub_40104"/>
      <w:bookmarkEnd w:id="3"/>
      <w:r w:rsidRPr="00C619C7">
        <w:rPr>
          <w:rFonts w:ascii="Times New Roman" w:hAnsi="Times New Roman" w:cs="Times New Roman"/>
          <w:sz w:val="28"/>
          <w:szCs w:val="28"/>
        </w:rPr>
        <w:t>4) смена гражданином места жительства в связи с переездом в другой муниципальный район (городской округ) Омской области</w:t>
      </w:r>
      <w:r w:rsidR="009D1A7C">
        <w:rPr>
          <w:rFonts w:ascii="Times New Roman" w:hAnsi="Times New Roman" w:cs="Times New Roman"/>
          <w:sz w:val="28"/>
          <w:szCs w:val="28"/>
        </w:rPr>
        <w:t xml:space="preserve">, </w:t>
      </w:r>
      <w:r w:rsidR="009D1A7C" w:rsidRPr="009D1A7C">
        <w:rPr>
          <w:rFonts w:ascii="Times New Roman" w:hAnsi="Times New Roman" w:cs="Times New Roman"/>
          <w:sz w:val="28"/>
          <w:szCs w:val="28"/>
        </w:rPr>
        <w:t>в связи с переездом за пределы Омской области</w:t>
      </w:r>
      <w:r w:rsidRPr="00C619C7">
        <w:rPr>
          <w:rFonts w:ascii="Times New Roman" w:hAnsi="Times New Roman" w:cs="Times New Roman"/>
          <w:sz w:val="28"/>
          <w:szCs w:val="28"/>
        </w:rPr>
        <w:t>;</w:t>
      </w:r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bookmarkStart w:id="5" w:name="sub_40105"/>
      <w:bookmarkEnd w:id="4"/>
      <w:r w:rsidRPr="00C619C7">
        <w:rPr>
          <w:rFonts w:ascii="Times New Roman" w:hAnsi="Times New Roman" w:cs="Times New Roman"/>
          <w:sz w:val="28"/>
          <w:szCs w:val="28"/>
        </w:rPr>
        <w:t>5) выявление в представленных гражданином документах недостоверных сведений, послуживших основанием постановки гражданина на учет.</w:t>
      </w:r>
    </w:p>
    <w:p w:rsidR="00C619C7" w:rsidRPr="00C619C7" w:rsidRDefault="009D1A7C" w:rsidP="00C619C7">
      <w:pPr>
        <w:rPr>
          <w:rFonts w:ascii="Times New Roman" w:hAnsi="Times New Roman" w:cs="Times New Roman"/>
          <w:sz w:val="28"/>
          <w:szCs w:val="28"/>
        </w:rPr>
      </w:pPr>
      <w:bookmarkStart w:id="6" w:name="sub_4011"/>
      <w:bookmarkEnd w:id="5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D1A7C">
        <w:rPr>
          <w:rFonts w:ascii="Times New Roman" w:hAnsi="Times New Roman" w:cs="Times New Roman"/>
          <w:sz w:val="28"/>
          <w:szCs w:val="28"/>
        </w:rPr>
        <w:t>предоставление мно</w:t>
      </w:r>
      <w:r>
        <w:rPr>
          <w:rFonts w:ascii="Times New Roman" w:hAnsi="Times New Roman" w:cs="Times New Roman"/>
          <w:sz w:val="28"/>
          <w:szCs w:val="28"/>
        </w:rPr>
        <w:t>годетной семье денежной выплаты.</w:t>
      </w:r>
      <w:bookmarkStart w:id="7" w:name="_GoBack"/>
      <w:bookmarkEnd w:id="7"/>
    </w:p>
    <w:p w:rsidR="00C619C7" w:rsidRPr="00C619C7" w:rsidRDefault="00C619C7" w:rsidP="00C619C7">
      <w:pPr>
        <w:rPr>
          <w:rFonts w:ascii="Times New Roman" w:hAnsi="Times New Roman" w:cs="Times New Roman"/>
          <w:sz w:val="28"/>
          <w:szCs w:val="28"/>
        </w:rPr>
      </w:pPr>
      <w:r w:rsidRPr="00C619C7">
        <w:rPr>
          <w:rFonts w:ascii="Times New Roman" w:hAnsi="Times New Roman" w:cs="Times New Roman"/>
          <w:sz w:val="28"/>
          <w:szCs w:val="28"/>
        </w:rPr>
        <w:t xml:space="preserve"> Снятие гражданина с учета оформляется решением органа местного самоуправления. Соответствующее решение орган местного самоуправления направляет гражданину в течение пяти рабочих дней со дня его принятия.</w:t>
      </w:r>
    </w:p>
    <w:bookmarkEnd w:id="6"/>
    <w:p w:rsidR="003D5A57" w:rsidRDefault="003D5A57"/>
    <w:sectPr w:rsidR="003D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28"/>
    <w:rsid w:val="003D5A57"/>
    <w:rsid w:val="007E5B28"/>
    <w:rsid w:val="009D1A7C"/>
    <w:rsid w:val="00C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619C7"/>
    <w:rPr>
      <w:color w:val="106BBE"/>
    </w:rPr>
  </w:style>
  <w:style w:type="character" w:styleId="a4">
    <w:name w:val="Hyperlink"/>
    <w:basedOn w:val="a0"/>
    <w:uiPriority w:val="99"/>
    <w:unhideWhenUsed/>
    <w:rsid w:val="00C61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619C7"/>
    <w:rPr>
      <w:color w:val="106BBE"/>
    </w:rPr>
  </w:style>
  <w:style w:type="character" w:styleId="a4">
    <w:name w:val="Hyperlink"/>
    <w:basedOn w:val="a0"/>
    <w:uiPriority w:val="99"/>
    <w:unhideWhenUsed/>
    <w:rsid w:val="00C61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93653.0" TargetMode="External"/><Relationship Id="rId5" Type="http://schemas.openxmlformats.org/officeDocument/2006/relationships/hyperlink" Target="garantF1://1549365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2017-05-11T04:07:00Z</dcterms:created>
  <dcterms:modified xsi:type="dcterms:W3CDTF">2024-06-21T05:49:00Z</dcterms:modified>
</cp:coreProperties>
</file>